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A60D4">
      <w:pPr>
        <w:keepNext w:val="0"/>
        <w:keepLines w:val="0"/>
        <w:pageBreakBefore w:val="0"/>
        <w:kinsoku/>
        <w:overflowPunct/>
        <w:topLinePunct w:val="0"/>
        <w:autoSpaceDE/>
        <w:autoSpaceDN/>
        <w:bidi w:val="0"/>
        <w:adjustRightInd/>
        <w:snapToGrid/>
        <w:spacing w:line="579" w:lineRule="exact"/>
        <w:jc w:val="both"/>
        <w:textAlignment w:val="auto"/>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5DC98D2F">
      <w:pPr>
        <w:pStyle w:val="10"/>
        <w:keepNext w:val="0"/>
        <w:keepLines w:val="0"/>
        <w:pageBreakBefore w:val="0"/>
        <w:kinsoku/>
        <w:overflowPunct/>
        <w:topLinePunct w:val="0"/>
        <w:autoSpaceDE/>
        <w:autoSpaceDN/>
        <w:bidi w:val="0"/>
        <w:adjustRightInd/>
        <w:snapToGrid/>
        <w:spacing w:line="579" w:lineRule="exact"/>
        <w:jc w:val="both"/>
        <w:textAlignment w:val="auto"/>
        <w:rPr>
          <w:rFonts w:hint="eastAsia"/>
          <w:lang w:val="en-US" w:eastAsia="zh-CN"/>
        </w:rPr>
      </w:pPr>
    </w:p>
    <w:p w14:paraId="0D64848E">
      <w:pPr>
        <w:keepNext w:val="0"/>
        <w:keepLines w:val="0"/>
        <w:pageBreakBefore w:val="0"/>
        <w:kinsoku/>
        <w:overflowPunct/>
        <w:topLinePunct w:val="0"/>
        <w:autoSpaceDE/>
        <w:autoSpaceDN/>
        <w:bidi w:val="0"/>
        <w:adjustRightInd/>
        <w:snapToGrid/>
        <w:spacing w:line="579" w:lineRule="exact"/>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w:t>
      </w:r>
      <w:r>
        <w:rPr>
          <w:rFonts w:ascii="Times New Roman" w:hAnsi="Times New Roman" w:eastAsia="方正小标宋简体"/>
          <w:sz w:val="44"/>
          <w:szCs w:val="44"/>
        </w:rPr>
        <w:t>珠海市</w:t>
      </w:r>
      <w:r>
        <w:rPr>
          <w:rFonts w:hint="eastAsia" w:ascii="Times New Roman" w:hAnsi="Times New Roman" w:eastAsia="方正小标宋简体"/>
          <w:sz w:val="44"/>
          <w:szCs w:val="44"/>
        </w:rPr>
        <w:t>公共租赁住房</w:t>
      </w:r>
      <w:r>
        <w:rPr>
          <w:rFonts w:ascii="Times New Roman" w:hAnsi="Times New Roman" w:eastAsia="方正小标宋简体"/>
          <w:sz w:val="44"/>
          <w:szCs w:val="44"/>
        </w:rPr>
        <w:t>管理办法</w:t>
      </w:r>
      <w:r>
        <w:rPr>
          <w:rFonts w:hint="eastAsia" w:ascii="Times New Roman" w:hAnsi="Times New Roman" w:eastAsia="方正小标宋简体" w:cs="方正小标宋简体"/>
          <w:sz w:val="44"/>
          <w:szCs w:val="44"/>
        </w:rPr>
        <w:t>（修订稿）》起草说明</w:t>
      </w:r>
    </w:p>
    <w:p w14:paraId="5A51C718">
      <w:pPr>
        <w:keepNext w:val="0"/>
        <w:keepLines w:val="0"/>
        <w:pageBreakBefore w:val="0"/>
        <w:kinsoku/>
        <w:overflowPunct/>
        <w:topLinePunct w:val="0"/>
        <w:autoSpaceDE/>
        <w:autoSpaceDN/>
        <w:bidi w:val="0"/>
        <w:adjustRightInd/>
        <w:snapToGrid/>
        <w:spacing w:line="579" w:lineRule="exact"/>
        <w:ind w:firstLine="540" w:firstLineChars="200"/>
        <w:jc w:val="both"/>
        <w:textAlignment w:val="auto"/>
        <w:rPr>
          <w:rFonts w:ascii="Times New Roman" w:hAnsi="Times New Roman"/>
        </w:rPr>
      </w:pPr>
    </w:p>
    <w:p w14:paraId="017BCAA5">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为进一步做好我市公共租赁住房（以下简称公租房）管理工作，加快建立多主体供给、多渠道保障、租购并举的住房制度体系，进一步保障和改善民生，</w:t>
      </w:r>
      <w:r>
        <w:rPr>
          <w:rFonts w:hint="eastAsia" w:ascii="仿宋" w:hAnsi="仿宋" w:eastAsia="仿宋" w:cs="仿宋"/>
          <w:kern w:val="0"/>
          <w:sz w:val="32"/>
          <w:szCs w:val="32"/>
          <w:shd w:val="clear" w:color="auto" w:fill="FFFFFF"/>
          <w:lang w:bidi="ar"/>
        </w:rPr>
        <w:t>根据</w:t>
      </w:r>
      <w:r>
        <w:rPr>
          <w:rFonts w:hint="eastAsia" w:ascii="仿宋" w:hAnsi="仿宋" w:eastAsia="仿宋" w:cs="仿宋"/>
          <w:kern w:val="0"/>
          <w:sz w:val="32"/>
          <w:szCs w:val="32"/>
          <w:shd w:val="clear" w:color="auto" w:fill="FFFFFF"/>
          <w:lang w:eastAsia="zh-CN" w:bidi="ar"/>
        </w:rPr>
        <w:t>国家和省有关文件要求</w:t>
      </w:r>
      <w:r>
        <w:rPr>
          <w:rFonts w:hint="eastAsia" w:ascii="仿宋" w:hAnsi="仿宋" w:eastAsia="仿宋" w:cs="仿宋"/>
          <w:kern w:val="0"/>
          <w:sz w:val="32"/>
          <w:szCs w:val="32"/>
          <w:shd w:val="clear" w:color="auto" w:fill="FFFFFF"/>
          <w:lang w:bidi="ar"/>
        </w:rPr>
        <w:t>，</w:t>
      </w:r>
      <w:r>
        <w:rPr>
          <w:rFonts w:hint="eastAsia" w:ascii="仿宋" w:hAnsi="仿宋" w:eastAsia="仿宋" w:cs="仿宋"/>
          <w:sz w:val="32"/>
          <w:szCs w:val="32"/>
        </w:rPr>
        <w:t>结合</w:t>
      </w:r>
      <w:r>
        <w:rPr>
          <w:rFonts w:hint="eastAsia" w:ascii="仿宋" w:hAnsi="仿宋" w:eastAsia="仿宋" w:cs="仿宋"/>
          <w:sz w:val="32"/>
          <w:szCs w:val="32"/>
          <w:lang w:eastAsia="zh-CN"/>
        </w:rPr>
        <w:t>本市</w:t>
      </w:r>
      <w:r>
        <w:rPr>
          <w:rFonts w:hint="eastAsia" w:ascii="仿宋" w:hAnsi="仿宋" w:eastAsia="仿宋" w:cs="仿宋"/>
          <w:sz w:val="32"/>
          <w:szCs w:val="32"/>
        </w:rPr>
        <w:t>实际，市住房城乡建设局起草了《珠海市公共租赁住房管理办法（修订稿）》（以下简称</w:t>
      </w:r>
      <w:r>
        <w:rPr>
          <w:rFonts w:hint="eastAsia" w:ascii="仿宋" w:hAnsi="仿宋" w:eastAsia="仿宋" w:cs="仿宋"/>
          <w:sz w:val="32"/>
          <w:szCs w:val="32"/>
          <w:lang w:eastAsia="zh-CN"/>
        </w:rPr>
        <w:t>《</w:t>
      </w:r>
      <w:r>
        <w:rPr>
          <w:rFonts w:hint="eastAsia" w:ascii="仿宋" w:hAnsi="仿宋" w:eastAsia="仿宋" w:cs="仿宋"/>
          <w:sz w:val="32"/>
          <w:szCs w:val="32"/>
        </w:rPr>
        <w:t>修订稿</w:t>
      </w:r>
      <w:r>
        <w:rPr>
          <w:rFonts w:hint="eastAsia" w:ascii="仿宋" w:hAnsi="仿宋" w:eastAsia="仿宋" w:cs="仿宋"/>
          <w:sz w:val="32"/>
          <w:szCs w:val="32"/>
          <w:lang w:eastAsia="zh-CN"/>
        </w:rPr>
        <w:t>》</w:t>
      </w:r>
      <w:r>
        <w:rPr>
          <w:rFonts w:hint="eastAsia" w:ascii="仿宋" w:hAnsi="仿宋" w:eastAsia="仿宋" w:cs="仿宋"/>
          <w:sz w:val="32"/>
          <w:szCs w:val="32"/>
        </w:rPr>
        <w:t>），具体说明如下：</w:t>
      </w:r>
    </w:p>
    <w:p w14:paraId="5B766352">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jc w:val="both"/>
        <w:textAlignment w:val="auto"/>
        <w:rPr>
          <w:rFonts w:ascii="Times New Roman" w:hAnsi="Times New Roman" w:eastAsia="黑体" w:cs="黑体"/>
          <w:sz w:val="32"/>
          <w:szCs w:val="32"/>
        </w:rPr>
      </w:pPr>
      <w:r>
        <w:rPr>
          <w:rFonts w:hint="eastAsia" w:ascii="Times New Roman" w:hAnsi="Times New Roman" w:eastAsia="黑体" w:cs="黑体"/>
          <w:sz w:val="32"/>
          <w:szCs w:val="32"/>
          <w:lang w:eastAsia="zh-CN"/>
        </w:rPr>
        <w:t>一、</w:t>
      </w:r>
      <w:r>
        <w:rPr>
          <w:rFonts w:hint="eastAsia" w:ascii="Times New Roman" w:hAnsi="Times New Roman" w:eastAsia="黑体" w:cs="黑体"/>
          <w:sz w:val="32"/>
          <w:szCs w:val="32"/>
        </w:rPr>
        <w:t>起草背景</w:t>
      </w:r>
    </w:p>
    <w:p w14:paraId="2643F8C3">
      <w:pPr>
        <w:widowControl/>
        <w:spacing w:line="579"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公租房作为住房保障体系的重要支柱和落实“租购并举”住房制度的重要环节，对实现“住有所居”目标非常重要。我市现行《珠海市公共租赁住房管理办法》（</w:t>
      </w:r>
      <w:r>
        <w:rPr>
          <w:rFonts w:hint="eastAsia" w:ascii="仿宋" w:hAnsi="仿宋" w:eastAsia="仿宋" w:cs="仿宋"/>
          <w:sz w:val="32"/>
          <w:szCs w:val="32"/>
          <w:lang w:eastAsia="zh-CN"/>
        </w:rPr>
        <w:t>珠海市人民政府令第</w:t>
      </w:r>
      <w:r>
        <w:rPr>
          <w:rFonts w:hint="eastAsia" w:ascii="仿宋" w:hAnsi="仿宋" w:eastAsia="仿宋" w:cs="仿宋"/>
          <w:sz w:val="32"/>
          <w:szCs w:val="32"/>
          <w:lang w:val="en-US" w:eastAsia="zh-CN"/>
        </w:rPr>
        <w:t>94</w:t>
      </w:r>
      <w:r>
        <w:rPr>
          <w:rFonts w:hint="eastAsia" w:ascii="仿宋" w:hAnsi="仿宋" w:eastAsia="仿宋" w:cs="仿宋"/>
          <w:sz w:val="32"/>
          <w:szCs w:val="32"/>
          <w:lang w:eastAsia="zh-CN"/>
        </w:rPr>
        <w:t>号</w:t>
      </w:r>
      <w:r>
        <w:rPr>
          <w:rFonts w:hint="eastAsia" w:ascii="仿宋" w:hAnsi="仿宋" w:eastAsia="仿宋" w:cs="仿宋"/>
          <w:sz w:val="32"/>
          <w:szCs w:val="32"/>
          <w:lang w:val="en-US" w:eastAsia="zh-CN"/>
        </w:rPr>
        <w:t>，以下简称《办法》）自2013年颁布实施以来，为规范和发展我市公租房工作提供了重要制度基础。然而，随着国家及省、市级层面关于保障性住房政策持续深化调整，《办法》已经滞后，现有规定在保障对象、申请审核流程优化、动态监管、退出机制、房源可持续运营管理以及风险防控等方面已难以完全适应新形势新任务的要求。为对接国家、省最新政策精神，系统总结固化本地实践经验，解决管理实践中的难点堵点，进一步完善我市多层次住房保障体系，更好地服务经济社会发展大局并确保公共资源的公平善用，</w:t>
      </w:r>
      <w:r>
        <w:rPr>
          <w:rFonts w:hint="eastAsia" w:ascii="仿宋" w:hAnsi="仿宋" w:eastAsia="仿宋" w:cs="仿宋"/>
          <w:sz w:val="32"/>
          <w:szCs w:val="32"/>
        </w:rPr>
        <w:t>市住房城乡建设局在《办法》</w:t>
      </w:r>
      <w:r>
        <w:rPr>
          <w:rFonts w:hint="eastAsia" w:ascii="仿宋" w:hAnsi="仿宋" w:eastAsia="仿宋" w:cs="仿宋"/>
          <w:sz w:val="32"/>
          <w:szCs w:val="32"/>
          <w:lang w:eastAsia="zh-CN"/>
        </w:rPr>
        <w:t>和</w:t>
      </w:r>
      <w:r>
        <w:rPr>
          <w:rFonts w:hint="eastAsia" w:ascii="仿宋" w:hAnsi="仿宋" w:eastAsia="仿宋" w:cs="仿宋"/>
          <w:sz w:val="32"/>
          <w:szCs w:val="32"/>
        </w:rPr>
        <w:t>《珠海市公共租赁住房管理办法实施细则》</w:t>
      </w:r>
      <w:r>
        <w:rPr>
          <w:rFonts w:hint="eastAsia" w:ascii="仿宋" w:hAnsi="仿宋" w:eastAsia="仿宋" w:cs="仿宋"/>
          <w:sz w:val="32"/>
          <w:szCs w:val="32"/>
          <w:lang w:val="en-US" w:eastAsia="zh-CN"/>
        </w:rPr>
        <w:t>（珠建〔2024〕9号）</w:t>
      </w:r>
      <w:r>
        <w:rPr>
          <w:rFonts w:hint="eastAsia" w:ascii="仿宋" w:hAnsi="仿宋" w:eastAsia="仿宋" w:cs="仿宋"/>
          <w:sz w:val="32"/>
          <w:szCs w:val="32"/>
        </w:rPr>
        <w:t>的基础上，</w:t>
      </w:r>
      <w:r>
        <w:rPr>
          <w:rFonts w:hint="eastAsia" w:ascii="仿宋" w:hAnsi="仿宋" w:eastAsia="仿宋" w:cs="仿宋"/>
          <w:sz w:val="32"/>
          <w:szCs w:val="32"/>
          <w:lang w:bidi="ar"/>
        </w:rPr>
        <w:t>充分借</w:t>
      </w:r>
      <w:r>
        <w:rPr>
          <w:rFonts w:hint="eastAsia" w:ascii="仿宋" w:hAnsi="仿宋" w:eastAsia="仿宋" w:cs="仿宋"/>
          <w:sz w:val="32"/>
          <w:szCs w:val="32"/>
        </w:rPr>
        <w:t>鉴</w:t>
      </w:r>
      <w:r>
        <w:rPr>
          <w:rFonts w:hint="eastAsia" w:ascii="仿宋" w:hAnsi="仿宋" w:eastAsia="仿宋" w:cs="仿宋"/>
          <w:sz w:val="32"/>
          <w:szCs w:val="32"/>
          <w:lang w:eastAsia="zh-CN"/>
        </w:rPr>
        <w:t>了</w:t>
      </w:r>
      <w:r>
        <w:rPr>
          <w:rFonts w:hint="eastAsia" w:ascii="仿宋" w:hAnsi="仿宋" w:eastAsia="仿宋" w:cs="仿宋"/>
          <w:sz w:val="32"/>
          <w:szCs w:val="32"/>
        </w:rPr>
        <w:t>广州</w:t>
      </w:r>
      <w:r>
        <w:rPr>
          <w:rFonts w:hint="eastAsia" w:ascii="仿宋" w:hAnsi="仿宋" w:eastAsia="仿宋" w:cs="仿宋"/>
          <w:sz w:val="32"/>
          <w:szCs w:val="32"/>
          <w:lang w:eastAsia="zh-CN"/>
        </w:rPr>
        <w:t>、</w:t>
      </w:r>
      <w:r>
        <w:rPr>
          <w:rFonts w:hint="eastAsia" w:ascii="仿宋" w:hAnsi="仿宋" w:eastAsia="仿宋" w:cs="仿宋"/>
          <w:sz w:val="32"/>
          <w:szCs w:val="32"/>
        </w:rPr>
        <w:t>深圳</w:t>
      </w:r>
      <w:r>
        <w:rPr>
          <w:rFonts w:hint="eastAsia" w:ascii="仿宋" w:hAnsi="仿宋" w:eastAsia="仿宋" w:cs="仿宋"/>
          <w:sz w:val="32"/>
          <w:szCs w:val="32"/>
          <w:lang w:eastAsia="zh-CN"/>
        </w:rPr>
        <w:t>和杭州等地市的经验做法，</w:t>
      </w:r>
      <w:r>
        <w:rPr>
          <w:rFonts w:hint="eastAsia" w:ascii="仿宋" w:hAnsi="仿宋" w:eastAsia="仿宋" w:cs="仿宋"/>
          <w:sz w:val="32"/>
          <w:szCs w:val="32"/>
        </w:rPr>
        <w:t>结合本市实际并广泛征求意见，</w:t>
      </w:r>
      <w:r>
        <w:rPr>
          <w:rFonts w:hint="eastAsia" w:ascii="仿宋" w:hAnsi="仿宋" w:eastAsia="仿宋" w:cs="仿宋"/>
          <w:sz w:val="32"/>
          <w:szCs w:val="32"/>
          <w:lang w:eastAsia="zh-CN"/>
        </w:rPr>
        <w:t>起草了</w:t>
      </w:r>
      <w:r>
        <w:rPr>
          <w:rFonts w:hint="eastAsia" w:ascii="仿宋" w:hAnsi="仿宋" w:eastAsia="仿宋" w:cs="仿宋"/>
          <w:sz w:val="32"/>
          <w:szCs w:val="32"/>
        </w:rPr>
        <w:t>《</w:t>
      </w:r>
      <w:r>
        <w:rPr>
          <w:rFonts w:hint="eastAsia" w:ascii="仿宋" w:hAnsi="仿宋" w:eastAsia="仿宋" w:cs="仿宋"/>
          <w:sz w:val="32"/>
          <w:szCs w:val="32"/>
          <w:lang w:eastAsia="zh-CN"/>
        </w:rPr>
        <w:t>修订稿</w:t>
      </w:r>
      <w:r>
        <w:rPr>
          <w:rFonts w:hint="eastAsia" w:ascii="仿宋" w:hAnsi="仿宋" w:eastAsia="仿宋" w:cs="仿宋"/>
          <w:sz w:val="32"/>
          <w:szCs w:val="32"/>
        </w:rPr>
        <w:t>》。</w:t>
      </w:r>
    </w:p>
    <w:p w14:paraId="354759AB">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 w:cs="仿宋"/>
          <w:sz w:val="32"/>
          <w:szCs w:val="32"/>
        </w:rPr>
      </w:pPr>
      <w:r>
        <w:rPr>
          <w:rFonts w:hint="eastAsia" w:ascii="Times New Roman" w:hAnsi="Times New Roman" w:eastAsia="黑体" w:cs="黑体"/>
          <w:sz w:val="32"/>
          <w:szCs w:val="32"/>
        </w:rPr>
        <w:t>二、</w:t>
      </w:r>
      <w:r>
        <w:rPr>
          <w:rFonts w:hint="eastAsia" w:ascii="Times New Roman" w:hAnsi="Times New Roman" w:eastAsia="黑体" w:cs="黑体"/>
          <w:sz w:val="32"/>
          <w:szCs w:val="32"/>
          <w:lang w:eastAsia="zh-CN"/>
        </w:rPr>
        <w:t>起草</w:t>
      </w:r>
      <w:r>
        <w:rPr>
          <w:rFonts w:hint="eastAsia" w:ascii="Times New Roman" w:hAnsi="Times New Roman" w:eastAsia="黑体" w:cs="黑体"/>
          <w:sz w:val="32"/>
          <w:szCs w:val="32"/>
        </w:rPr>
        <w:t>依据</w:t>
      </w:r>
    </w:p>
    <w:p w14:paraId="6FF6919F">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修订稿</w:t>
      </w:r>
      <w:r>
        <w:rPr>
          <w:rFonts w:hint="eastAsia" w:ascii="仿宋" w:hAnsi="仿宋" w:eastAsia="仿宋" w:cs="仿宋"/>
          <w:sz w:val="32"/>
          <w:szCs w:val="32"/>
          <w:lang w:eastAsia="zh-CN"/>
        </w:rPr>
        <w:t>》</w:t>
      </w:r>
      <w:r>
        <w:rPr>
          <w:rFonts w:hint="eastAsia" w:ascii="仿宋" w:hAnsi="仿宋" w:eastAsia="仿宋" w:cs="仿宋"/>
          <w:sz w:val="32"/>
          <w:szCs w:val="32"/>
        </w:rPr>
        <w:t xml:space="preserve">根据现行有效的法律法规和规章进行起草，并参考了规范性文件以及其他城市的相关规定。主要法律、法规、规章依据和参考的规范性文件如下： </w:t>
      </w:r>
    </w:p>
    <w:p w14:paraId="7BE2F23C">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（一）《国务院办公厅关于保障性安居工程建设和管理的指导意见》</w:t>
      </w:r>
    </w:p>
    <w:p w14:paraId="5C7D4E0D">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（二）《国务院办公厅关于加快培育和发展住房租赁市场的若干意见》</w:t>
      </w:r>
    </w:p>
    <w:p w14:paraId="1319B057">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《公共租赁住房管理办法》</w:t>
      </w:r>
    </w:p>
    <w:p w14:paraId="3367A210">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《住房城乡建设部住房保障司关于落实规范发展公租房有关工作要求的函》</w:t>
      </w:r>
    </w:p>
    <w:p w14:paraId="5AB81153">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（五）《广东省城镇住房保障办法》</w:t>
      </w:r>
    </w:p>
    <w:p w14:paraId="770F4D02">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（六）《广东省住房和城乡建设厅广东省发展改革委 广东省财政厅 广东省国土资源厅关于进一步做好公共租赁住房有关工作的实施意见》</w:t>
      </w:r>
    </w:p>
    <w:p w14:paraId="0BF98EDC">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（七）《广东省人民政府办公厅印发广东省住房保障制度改革创新方案的通知》</w:t>
      </w:r>
    </w:p>
    <w:p w14:paraId="28B63D11">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（八）《珠海市人民政府办公室关于印发珠海市住房保障制度改革创新实施方案的通知》</w:t>
      </w:r>
    </w:p>
    <w:p w14:paraId="4188DFCE">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（九）《珠海市人民政府关于印发加快建立多主体供给多渠道保障租购并举住房制度实施意见的通知》</w:t>
      </w:r>
    </w:p>
    <w:p w14:paraId="670F6DC7">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（十）《珠海市公共租赁住房管理办法》</w:t>
      </w:r>
    </w:p>
    <w:p w14:paraId="04A7C8C6">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（十一）《珠海市公共租赁住房管理办法实施细则》</w:t>
      </w:r>
    </w:p>
    <w:p w14:paraId="2C136A90">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（十二）《广州市公共租赁住房保障办法》</w:t>
      </w:r>
    </w:p>
    <w:p w14:paraId="7EAC3DBA">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（十三）《深圳市保障性住房条例》</w:t>
      </w:r>
    </w:p>
    <w:p w14:paraId="7FA3114E">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（十四）《天津市公共租赁住房管理办法（试行）》</w:t>
      </w:r>
    </w:p>
    <w:p w14:paraId="0DB05AB2">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（十五）《天津市公共租赁住房管理实施细则》</w:t>
      </w:r>
    </w:p>
    <w:p w14:paraId="4F693AB5">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（十六）《南京市公共租赁住房管理办法》</w:t>
      </w:r>
    </w:p>
    <w:p w14:paraId="59DAC117">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（十七）《杭州市人民政府办公厅关于大力推进住房保障货币化的指导意见》</w:t>
      </w:r>
    </w:p>
    <w:p w14:paraId="7FED938F">
      <w:pPr>
        <w:pStyle w:val="10"/>
        <w:keepNext w:val="0"/>
        <w:keepLines w:val="0"/>
        <w:pageBreakBefore w:val="0"/>
        <w:kinsoku/>
        <w:overflowPunct/>
        <w:topLinePunct w:val="0"/>
        <w:autoSpaceDE/>
        <w:autoSpaceDN/>
        <w:bidi w:val="0"/>
        <w:adjustRightInd/>
        <w:snapToGrid/>
        <w:spacing w:line="579" w:lineRule="exact"/>
        <w:jc w:val="both"/>
        <w:textAlignment w:val="auto"/>
        <w:rPr>
          <w:rFonts w:ascii="Times New Roman" w:hAnsi="Times New Roman" w:eastAsia="黑体" w:cs="黑体"/>
          <w:sz w:val="32"/>
          <w:szCs w:val="32"/>
        </w:rPr>
      </w:pPr>
      <w:r>
        <w:rPr>
          <w:rFonts w:hint="eastAsia" w:ascii="Times New Roman" w:hAnsi="Times New Roman" w:eastAsia="黑体" w:cs="黑体"/>
          <w:sz w:val="32"/>
          <w:szCs w:val="32"/>
        </w:rPr>
        <w:t>三、主要内容</w:t>
      </w:r>
    </w:p>
    <w:p w14:paraId="623B9C53">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修订稿</w:t>
      </w:r>
      <w:r>
        <w:rPr>
          <w:rFonts w:hint="eastAsia" w:ascii="仿宋" w:hAnsi="仿宋" w:eastAsia="仿宋" w:cs="仿宋"/>
          <w:sz w:val="32"/>
          <w:szCs w:val="32"/>
        </w:rPr>
        <w:t>》包括总则、规划建设与房源筹集、申请和审核、保障方式和标准、轮候和配租、使用管理和退出机制、法律责任、附则</w:t>
      </w:r>
      <w:r>
        <w:rPr>
          <w:rFonts w:hint="eastAsia" w:ascii="仿宋" w:hAnsi="仿宋" w:eastAsia="仿宋" w:cs="仿宋"/>
          <w:sz w:val="32"/>
          <w:szCs w:val="32"/>
          <w:lang w:eastAsia="zh-CN"/>
        </w:rPr>
        <w:t>共八章八十四条。</w:t>
      </w:r>
      <w:r>
        <w:rPr>
          <w:rFonts w:hint="eastAsia" w:ascii="仿宋" w:hAnsi="仿宋" w:eastAsia="仿宋" w:cs="仿宋"/>
          <w:sz w:val="32"/>
          <w:szCs w:val="32"/>
        </w:rPr>
        <w:t>总则部分共七条，主要明确了立法目的、适用范围、概念定义、建设原则、部门职责、实施机构、保障性租赁住房信息管理平台等方面内容；规划建设与房源筹集部分共十二条，主要明确了规划原则、土地储备要求、房源来源、资金保障机制、户型要求、税收优惠等方面内容；申请和审核部分共十五条，主要明确了申请对象、申请原则、准入条件、审核程序、保障资格等方面内容；保障方式和标准部分共十一条，主要明确了保障方式、补贴标准、租金标准、</w:t>
      </w:r>
      <w:r>
        <w:rPr>
          <w:rFonts w:hint="eastAsia" w:ascii="仿宋" w:hAnsi="仿宋" w:eastAsia="仿宋" w:cs="仿宋"/>
          <w:sz w:val="32"/>
          <w:szCs w:val="32"/>
          <w:lang w:eastAsia="zh-CN"/>
        </w:rPr>
        <w:t>租金</w:t>
      </w:r>
      <w:r>
        <w:rPr>
          <w:rFonts w:hint="eastAsia" w:ascii="仿宋" w:hAnsi="仿宋" w:eastAsia="仿宋" w:cs="仿宋"/>
          <w:sz w:val="32"/>
          <w:szCs w:val="32"/>
        </w:rPr>
        <w:t>优惠等内容；轮候和配租部分共十一条，主要明确了轮候时间、资格变更、配租方案、配租流程、优先配租条件等方面内容；使用管理和退出机制部分共十三条，主要明确了合同期限、续租申请、物业管理服务、退出机制、过渡保障线制度、监督检查机制等方面内容；法律责任部分共六条，主要明确了违规承租责任、违规运营责任、违规建设责任等方面内容；附则部分共九条，主要明确了实施细则制定、政策衔接、闲置房屋转用、管理办法有效日期等方面内容。</w:t>
      </w:r>
    </w:p>
    <w:p w14:paraId="04183616">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ascii="Times New Roman" w:hAnsi="Times New Roman" w:eastAsia="黑体"/>
          <w:sz w:val="32"/>
          <w:szCs w:val="32"/>
        </w:rPr>
      </w:pPr>
      <w:r>
        <w:rPr>
          <w:rFonts w:hint="eastAsia" w:ascii="Times New Roman" w:hAnsi="Times New Roman" w:eastAsia="黑体" w:cs="黑体"/>
          <w:sz w:val="32"/>
          <w:szCs w:val="32"/>
        </w:rPr>
        <w:t>四、重点条款</w:t>
      </w:r>
      <w:r>
        <w:rPr>
          <w:rFonts w:hint="eastAsia" w:ascii="Times New Roman" w:hAnsi="Times New Roman" w:eastAsia="黑体"/>
          <w:sz w:val="32"/>
          <w:szCs w:val="32"/>
        </w:rPr>
        <w:t>说明</w:t>
      </w:r>
    </w:p>
    <w:p w14:paraId="7815E071">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修订稿</w:t>
      </w:r>
      <w:r>
        <w:rPr>
          <w:rFonts w:hint="eastAsia" w:ascii="仿宋" w:hAnsi="仿宋" w:eastAsia="仿宋" w:cs="仿宋"/>
          <w:sz w:val="32"/>
          <w:szCs w:val="32"/>
          <w:lang w:eastAsia="zh-CN"/>
        </w:rPr>
        <w:t>》</w:t>
      </w:r>
      <w:r>
        <w:rPr>
          <w:rFonts w:hint="eastAsia" w:ascii="仿宋" w:hAnsi="仿宋" w:eastAsia="仿宋" w:cs="仿宋"/>
          <w:sz w:val="32"/>
          <w:szCs w:val="32"/>
        </w:rPr>
        <w:t>结合上级指导意见、实际工作需求以及审计整改要求，在部门职责分工、保障对象分类、审核流程、准入条件、监管体系、诚信建设等方面都作了更为完善的规定，具体体现在以下方面：</w:t>
      </w:r>
    </w:p>
    <w:p w14:paraId="7515244D">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（一）</w:t>
      </w:r>
      <w:r>
        <w:rPr>
          <w:rFonts w:ascii="Times New Roman" w:hAnsi="Times New Roman" w:eastAsia="楷体" w:cs="Times New Roman"/>
          <w:sz w:val="32"/>
          <w:szCs w:val="32"/>
        </w:rPr>
        <w:t>关于市区职责分工</w:t>
      </w:r>
    </w:p>
    <w:p w14:paraId="6CA30084">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市住房保障主管部门负责统筹</w:t>
      </w:r>
      <w:r>
        <w:rPr>
          <w:rFonts w:hint="eastAsia" w:ascii="仿宋" w:hAnsi="仿宋" w:eastAsia="仿宋" w:cs="仿宋"/>
          <w:sz w:val="32"/>
          <w:szCs w:val="32"/>
          <w:lang w:eastAsia="zh-CN"/>
        </w:rPr>
        <w:t>公租房</w:t>
      </w:r>
      <w:r>
        <w:rPr>
          <w:rFonts w:hint="eastAsia" w:ascii="仿宋" w:hAnsi="仿宋" w:eastAsia="仿宋" w:cs="仿宋"/>
          <w:sz w:val="32"/>
          <w:szCs w:val="32"/>
        </w:rPr>
        <w:t>的政策制定、目标责任落实等工作，指导监督区住房保障工作。区住房保障主管部门负责统筹辖区</w:t>
      </w:r>
      <w:r>
        <w:rPr>
          <w:rFonts w:hint="eastAsia" w:ascii="仿宋" w:hAnsi="仿宋" w:eastAsia="仿宋" w:cs="仿宋"/>
          <w:sz w:val="32"/>
          <w:szCs w:val="32"/>
          <w:lang w:eastAsia="zh-CN"/>
        </w:rPr>
        <w:t>公租房</w:t>
      </w:r>
      <w:r>
        <w:rPr>
          <w:rFonts w:hint="eastAsia" w:ascii="仿宋" w:hAnsi="仿宋" w:eastAsia="仿宋" w:cs="仿宋"/>
          <w:sz w:val="32"/>
          <w:szCs w:val="32"/>
        </w:rPr>
        <w:t>的房源筹集与分配、需求申报、资格审查、在保对象和轮候对象相关信息录入和更新、租赁补贴发放或实物配租以及退出管理等工作，指导监督镇人民政府（街道办事处）住房保障相关工作。各级住房保障管理机构负责承办各级政府投资的</w:t>
      </w:r>
      <w:r>
        <w:rPr>
          <w:rFonts w:hint="eastAsia" w:ascii="仿宋" w:hAnsi="仿宋" w:eastAsia="仿宋" w:cs="仿宋"/>
          <w:sz w:val="32"/>
          <w:szCs w:val="32"/>
          <w:lang w:eastAsia="zh-CN"/>
        </w:rPr>
        <w:t>公租房</w:t>
      </w:r>
      <w:r>
        <w:rPr>
          <w:rFonts w:hint="eastAsia" w:ascii="仿宋" w:hAnsi="仿宋" w:eastAsia="仿宋" w:cs="仿宋"/>
          <w:sz w:val="32"/>
          <w:szCs w:val="32"/>
        </w:rPr>
        <w:t>项目建设、房源使用管理服务工作。</w:t>
      </w:r>
    </w:p>
    <w:p w14:paraId="2197B2FD">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（二）关于房源筹集来源</w:t>
      </w:r>
    </w:p>
    <w:p w14:paraId="46D78944">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公租房</w:t>
      </w:r>
      <w:r>
        <w:rPr>
          <w:rFonts w:hint="eastAsia" w:ascii="仿宋" w:hAnsi="仿宋" w:eastAsia="仿宋" w:cs="仿宋"/>
          <w:sz w:val="32"/>
          <w:szCs w:val="32"/>
        </w:rPr>
        <w:t>的房源筹集来源包括：（一）政府投资建设的</w:t>
      </w:r>
      <w:r>
        <w:rPr>
          <w:rFonts w:hint="eastAsia" w:ascii="仿宋" w:hAnsi="仿宋" w:eastAsia="仿宋" w:cs="仿宋"/>
          <w:sz w:val="32"/>
          <w:szCs w:val="32"/>
          <w:lang w:eastAsia="zh-CN"/>
        </w:rPr>
        <w:t>公租房</w:t>
      </w:r>
      <w:r>
        <w:rPr>
          <w:rFonts w:hint="eastAsia" w:ascii="仿宋" w:hAnsi="仿宋" w:eastAsia="仿宋" w:cs="仿宋"/>
          <w:sz w:val="32"/>
          <w:szCs w:val="32"/>
        </w:rPr>
        <w:t>；（二）政府提供政策支持由各类产业园区、企业配套建设的职工公寓和集体宿舍；（三）政府提供政策支持由企业投资建设或在商品住房开发项目和城市更新项目中配建的</w:t>
      </w:r>
      <w:r>
        <w:rPr>
          <w:rFonts w:hint="eastAsia" w:ascii="仿宋" w:hAnsi="仿宋" w:eastAsia="仿宋" w:cs="仿宋"/>
          <w:sz w:val="32"/>
          <w:szCs w:val="32"/>
          <w:lang w:eastAsia="zh-CN"/>
        </w:rPr>
        <w:t>公租房</w:t>
      </w:r>
      <w:r>
        <w:rPr>
          <w:rFonts w:hint="eastAsia" w:ascii="仿宋" w:hAnsi="仿宋" w:eastAsia="仿宋" w:cs="仿宋"/>
          <w:sz w:val="32"/>
          <w:szCs w:val="32"/>
        </w:rPr>
        <w:t>；（四）利用农村留用地配套建设的</w:t>
      </w:r>
      <w:r>
        <w:rPr>
          <w:rFonts w:hint="eastAsia" w:ascii="仿宋" w:hAnsi="仿宋" w:eastAsia="仿宋" w:cs="仿宋"/>
          <w:sz w:val="32"/>
          <w:szCs w:val="32"/>
          <w:lang w:eastAsia="zh-CN"/>
        </w:rPr>
        <w:t>公租房</w:t>
      </w:r>
      <w:r>
        <w:rPr>
          <w:rFonts w:hint="eastAsia" w:ascii="仿宋" w:hAnsi="仿宋" w:eastAsia="仿宋" w:cs="仿宋"/>
          <w:sz w:val="32"/>
          <w:szCs w:val="32"/>
        </w:rPr>
        <w:t>；（五）政府购买、租赁的住房；（六）政府存量闲置政策性住房转作</w:t>
      </w:r>
      <w:r>
        <w:rPr>
          <w:rFonts w:hint="eastAsia" w:ascii="仿宋" w:hAnsi="仿宋" w:eastAsia="仿宋" w:cs="仿宋"/>
          <w:sz w:val="32"/>
          <w:szCs w:val="32"/>
          <w:lang w:eastAsia="zh-CN"/>
        </w:rPr>
        <w:t>公租房</w:t>
      </w:r>
      <w:r>
        <w:rPr>
          <w:rFonts w:hint="eastAsia" w:ascii="仿宋" w:hAnsi="仿宋" w:eastAsia="仿宋" w:cs="仿宋"/>
          <w:sz w:val="32"/>
          <w:szCs w:val="32"/>
        </w:rPr>
        <w:t>；（七）收购已建成未出售的其他住房转用为</w:t>
      </w:r>
      <w:r>
        <w:rPr>
          <w:rFonts w:hint="eastAsia" w:ascii="仿宋" w:hAnsi="仿宋" w:eastAsia="仿宋" w:cs="仿宋"/>
          <w:sz w:val="32"/>
          <w:szCs w:val="32"/>
          <w:lang w:eastAsia="zh-CN"/>
        </w:rPr>
        <w:t>公租房</w:t>
      </w:r>
      <w:r>
        <w:rPr>
          <w:rFonts w:hint="eastAsia" w:ascii="仿宋" w:hAnsi="仿宋" w:eastAsia="仿宋" w:cs="仿宋"/>
          <w:sz w:val="32"/>
          <w:szCs w:val="32"/>
        </w:rPr>
        <w:t>；（八）其他渠道筹集的住房。</w:t>
      </w:r>
    </w:p>
    <w:p w14:paraId="00463AB2">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（三）关于申请和准入</w:t>
      </w:r>
    </w:p>
    <w:p w14:paraId="76251443">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主要保障低收入住房困难家庭类、较低收入住房困难家庭类和就业人员类。就业人员类指具有中专以上学历，自毕业起不满6年；或中级以上专业技术职称或中级以上技师资格；或取得高级工职业资格证书；或经珠海市企业技能人才评价取得一、二、三级评价证书之一的申请人。</w:t>
      </w:r>
    </w:p>
    <w:p w14:paraId="0BA2680C">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关于申请资格审核程序</w:t>
      </w:r>
    </w:p>
    <w:p w14:paraId="5906B827">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保障资格申请流程按“两级审查两级公示”执行，申请人通过市保障房平台线上填报申请表或者向户籍所在地的社区居民委员会线下寻求协助办理申请手续，由申请人户籍所在地的镇人民政府（街道办事处）按规定进行初审并公示结果，审核通过的由区住房保障主管部门进行终审并公示。</w:t>
      </w:r>
    </w:p>
    <w:p w14:paraId="42063009">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（五）关于保障方式</w:t>
      </w:r>
    </w:p>
    <w:p w14:paraId="335E85A4">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对符合低收入住房困难家庭类、较低收入住房困难家庭类条件的申请人，政府可以采取实物配租或者发放租赁住房补贴的方式予以保障。同一时期内，实物配租与租赁住房补贴只能选其一，其中租赁住房补贴自实物配租中签之日起当月停发。自有住房人均住房面积不足15平方米的家庭，只发放租赁补贴，不安排实物配租。对符合就业人员类条件的申请人，只通过实物配租方式予以保障。</w:t>
      </w:r>
    </w:p>
    <w:p w14:paraId="720A4A4B">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bookmarkStart w:id="0" w:name="_Hlk220080957"/>
      <w:r>
        <w:rPr>
          <w:rFonts w:hint="eastAsia" w:ascii="楷体" w:hAnsi="楷体" w:eastAsia="楷体" w:cs="楷体"/>
          <w:sz w:val="32"/>
          <w:szCs w:val="32"/>
          <w:lang w:eastAsia="zh-CN"/>
        </w:rPr>
        <w:t>（六）关于租赁住房补贴</w:t>
      </w:r>
    </w:p>
    <w:p w14:paraId="0C85CE38">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ascii="仿宋" w:hAnsi="仿宋" w:eastAsia="仿宋" w:cs="仿宋"/>
          <w:sz w:val="32"/>
          <w:szCs w:val="32"/>
        </w:rPr>
      </w:pPr>
      <w:r>
        <w:rPr>
          <w:rFonts w:hint="eastAsia" w:ascii="仿宋" w:hAnsi="仿宋" w:eastAsia="仿宋" w:cs="仿宋"/>
          <w:kern w:val="0"/>
          <w:sz w:val="32"/>
          <w:szCs w:val="32"/>
          <w:lang w:val="en-US" w:eastAsia="zh-CN" w:bidi="ar-SA"/>
        </w:rPr>
        <w:t>政府按市场平均租金水平的一定比例分类发放租赁住房补贴，低收入住房困难家庭类按市场平均租金水平的90%左右发放，较低收入住房困难家庭类按市场平均租金水平的50%左右发放。</w:t>
      </w:r>
      <w:bookmarkEnd w:id="0"/>
    </w:p>
    <w:p w14:paraId="45698F0B">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（七）关于租金标准</w:t>
      </w:r>
    </w:p>
    <w:p w14:paraId="254C4817">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承租政府公租房的承租人，按市场租金水平的一定比例支付租金。低收入住房困难家庭类按照10%左右收取，较低收入住房困难家庭类的按照40%左右收取，就业人员类按照70%左右收取。</w:t>
      </w:r>
    </w:p>
    <w:p w14:paraId="32A7FB77">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（八）关于轮候情况变更</w:t>
      </w:r>
    </w:p>
    <w:p w14:paraId="4128FD09">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在轮候期间内，申请人家庭成员、户籍、收入、不动产和财产等情况发生变化，应当30日内主动通过市保障房平台线上进行资格变更。申请人须在轮候时间到期前三个月需重新进行资格复审，逾期未提交复审材料的，自动退出轮候库。</w:t>
      </w:r>
    </w:p>
    <w:p w14:paraId="1975ABFA">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（九）关于配租程序</w:t>
      </w:r>
    </w:p>
    <w:p w14:paraId="07C1EEB5">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公租房项目在市保障房平台发布配租公告，轮候申请人（家庭）在规定时间内进行配租意向登记。区住房保障主管部门按照配租公告确定的规则，会同相关部门对轮候申请人（家庭）进行资格审核，根据审核结果确定最终选房名单。轮候申请人（家庭）抽签选定住房后，最终结果在市保障房平台进行公示，承租申请人（家庭）应当在规定时间内与产权单位或者运营管理单位签订租赁合同。</w:t>
      </w:r>
    </w:p>
    <w:p w14:paraId="775662E1">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（十）关于退出规定</w:t>
      </w:r>
    </w:p>
    <w:p w14:paraId="636B6190">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承租人有下列情形之一的，应当退回公租房：</w:t>
      </w:r>
    </w:p>
    <w:p w14:paraId="170551E5">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一）租赁期内，因购买、接受赠与、继承、婚姻状况变化等在本市拥有自有住房的；（二）租赁期内，低收入住房困难家庭和较低收入住房困难家庭的全部家庭成员户籍均迁出本市的；（三）租赁期内，因工作变动而离开本市，不再符合配租条件的；（四）租赁期内，获得其他政策性住房（承租市场主体对外运营的保障性租赁住房除外）或住房补贴的；（五）未在规定期限内提出续租申请的；（六）擅自互换、出借、转租、抵押所承租公租房的；（七）将所承租公租房用于经营性用途或者改变使用功能的；（八）无正当理由连续6个月以上闲置公租房的；（九）无正当理由连续2个月或者累计6个月以上未交纳租金、物业服务费及其他费用的；（十）因故意或者重大过失，造成所承租的公租房严重毁损的；（十一）擅自装修所承租公租房，拒不恢复原状的；（十二）在公租房内从事违法活动的；（十三）法律、法规规定或者合同约定的其他违法、违约情形。</w:t>
      </w:r>
    </w:p>
    <w:p w14:paraId="740FA568">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（十一）关于法律责任</w:t>
      </w:r>
    </w:p>
    <w:p w14:paraId="2D3094A2">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申请人或共同申请人弄虚作假、隐瞒户籍、家庭人口、收入、资产及住房等情况或者伪造有关证明骗取公租房或租赁住房补贴的，经调查核实后，由区住房保障主管部门驳回其申请，自驳回申请之日起10年内不予受理其住房保障申请，并将其不诚信行为在市保障房平台和市信用平台上公布。</w:t>
      </w:r>
    </w:p>
    <w:p w14:paraId="6DB64553">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承租人无正当理由逾期拒不退回公租房的，区住房保障主管部门依法责令限期腾退；逾期仍不腾退的，公租房的产权单位或者运营管理单位可依法向人民法院申请强制清退，区住房保障主管部门应当提供必要的协调和支持，自责令腾退之日起10年内不受理其保障性住房申请。情节严重的，取消申请人、共同申请人及在保家庭的保障性住房申请资格，并将其违规行为在市保障房平台和市信用平台上公布。</w:t>
      </w:r>
    </w:p>
    <w:p w14:paraId="73809F9B">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（十二）关于政策衔接</w:t>
      </w:r>
    </w:p>
    <w:p w14:paraId="0D79374A">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本办法施行后，原租赁合同在有效期内的，按原租赁合同继续执行；租赁合同期满后需向区住房保障主管部门申请资格复核，符合本办法或区制定的实施细则规定的，可在取得公租房保障资格后重新签订租赁合同，继续承租该房屋。不符合本办法或区制定的实施细则规定，但符合原政策规定保障类别的，可继续按原政策相关规定承租至自愿退出为止。本办法施行后，轮候库内申请人按原政策继续轮候，新增申请须按本办法或区制定的实施细则规定申请条件执行。</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2000019F" w:csb1="4F010000"/>
  </w:font>
  <w:font w:name="C059">
    <w:altName w:val="Segoe Print"/>
    <w:panose1 w:val="00000500000000000000"/>
    <w:charset w:val="00"/>
    <w:family w:val="auto"/>
    <w:pitch w:val="default"/>
    <w:sig w:usb0="00000000" w:usb1="00000000" w:usb2="00000000" w:usb3="00000000" w:csb0="600000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AC42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AAA2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AAAA2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69"/>
    <w:rsid w:val="00211410"/>
    <w:rsid w:val="002503A5"/>
    <w:rsid w:val="002F4849"/>
    <w:rsid w:val="0030349C"/>
    <w:rsid w:val="003B0584"/>
    <w:rsid w:val="003C4B49"/>
    <w:rsid w:val="003D7AC5"/>
    <w:rsid w:val="003F1F07"/>
    <w:rsid w:val="00403D31"/>
    <w:rsid w:val="0043752A"/>
    <w:rsid w:val="00590582"/>
    <w:rsid w:val="005B43F1"/>
    <w:rsid w:val="00613009"/>
    <w:rsid w:val="0075332A"/>
    <w:rsid w:val="00757824"/>
    <w:rsid w:val="007C3169"/>
    <w:rsid w:val="00882046"/>
    <w:rsid w:val="008A29DD"/>
    <w:rsid w:val="0096689A"/>
    <w:rsid w:val="00B22227"/>
    <w:rsid w:val="00B66888"/>
    <w:rsid w:val="00B85C95"/>
    <w:rsid w:val="00BE40C4"/>
    <w:rsid w:val="00BE77DD"/>
    <w:rsid w:val="00E54FC7"/>
    <w:rsid w:val="00E6148A"/>
    <w:rsid w:val="00F1340A"/>
    <w:rsid w:val="00F35784"/>
    <w:rsid w:val="00F47589"/>
    <w:rsid w:val="00F772F9"/>
    <w:rsid w:val="0B7C9D15"/>
    <w:rsid w:val="17293ABA"/>
    <w:rsid w:val="37FF3ECA"/>
    <w:rsid w:val="3BFF1099"/>
    <w:rsid w:val="3F793FC3"/>
    <w:rsid w:val="59DE2F83"/>
    <w:rsid w:val="5FF7B3AC"/>
    <w:rsid w:val="6B7F6D15"/>
    <w:rsid w:val="73FFA40B"/>
    <w:rsid w:val="76E9EAB0"/>
    <w:rsid w:val="7F9C5B20"/>
    <w:rsid w:val="9BF8856C"/>
    <w:rsid w:val="D7BF5127"/>
    <w:rsid w:val="D7FF72C4"/>
    <w:rsid w:val="D9AE9DFF"/>
    <w:rsid w:val="DF6E50AE"/>
    <w:rsid w:val="DF7F4568"/>
    <w:rsid w:val="EFFF9983"/>
    <w:rsid w:val="FF9BAEE6"/>
    <w:rsid w:val="FFFB3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ahoma"/>
      <w:kern w:val="0"/>
      <w:sz w:val="27"/>
      <w:szCs w:val="27"/>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Title"/>
    <w:basedOn w:val="1"/>
    <w:next w:val="1"/>
    <w:qFormat/>
    <w:uiPriority w:val="0"/>
    <w:pPr>
      <w:widowControl/>
      <w:spacing w:before="240" w:after="60"/>
      <w:jc w:val="center"/>
      <w:outlineLvl w:val="0"/>
    </w:pPr>
    <w:rPr>
      <w:rFonts w:ascii="Helvetica" w:hAnsi="Helvetica" w:eastAsia="宋体" w:cs="Times New Roman"/>
      <w:b/>
      <w:kern w:val="0"/>
      <w:sz w:val="32"/>
      <w:szCs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paragraph" w:customStyle="1" w:styleId="10">
    <w:name w:val="样式1"/>
    <w:basedOn w:val="1"/>
    <w:qFormat/>
    <w:uiPriority w:val="0"/>
    <w:pPr>
      <w:spacing w:line="579" w:lineRule="exact"/>
      <w:ind w:firstLine="640" w:firstLineChars="200"/>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3979</Words>
  <Characters>4000</Characters>
  <Lines>28</Lines>
  <Paragraphs>7</Paragraphs>
  <TotalTime>12</TotalTime>
  <ScaleCrop>false</ScaleCrop>
  <LinksUpToDate>false</LinksUpToDate>
  <CharactersWithSpaces>4003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2026-01-26T00:01:00Z</dcterms:created>
  <dc:creator>蒲敏</dc:creator>
  <cp:lastModifiedBy>保护我方李jl</cp:lastModifiedBy>
  <dcterms:modified xsi:type="dcterms:W3CDTF">2026-03-02T10:58:33Z</dcterms:modified>
  <dc:title>附件2</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55E7CA146641403A8D9B1DFD1ED1D66E_13</vt:lpwstr>
  </property>
</Properties>
</file>