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方正小标宋简体" w:cs="Times New Roman"/>
          <w:b w:val="0"/>
          <w:bCs w:val="0"/>
          <w:kern w:val="44"/>
          <w:sz w:val="44"/>
          <w:szCs w:val="24"/>
          <w:lang w:val="en-US" w:eastAsia="zh-CN" w:bidi="ar-SA"/>
        </w:rPr>
      </w:pPr>
      <w:r>
        <w:rPr>
          <w:rFonts w:hint="eastAsia" w:ascii="Arial" w:hAnsi="Arial" w:eastAsia="方正小标宋简体" w:cs="Times New Roman"/>
          <w:b w:val="0"/>
          <w:bCs w:val="0"/>
          <w:kern w:val="44"/>
          <w:sz w:val="44"/>
          <w:szCs w:val="24"/>
          <w:lang w:val="en-US" w:eastAsia="zh-CN" w:bidi="ar-SA"/>
        </w:rPr>
        <w:t>关于横琴粤澳深度合作区符合条件的产业企业实质性运营有关问题的公告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国家税务总局横琴粤澳深度合作区税务局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横琴粤澳深度合作区财政局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横琴粤澳深度合作区商事服务局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横琴粤澳深度合作区经济发展局</w:t>
      </w:r>
    </w:p>
    <w:p>
      <w:pPr>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横琴粤澳深度合作区金融发展局</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关于横琴粤澳深度合作区符合条件的产业企业实质性运营有关问题的公告</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2023年第1号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一、本公告适用于注册在合作区的居民企业、居民企业设立在合作区的分支机构以及非居民企业设立在合作区的机构、场所。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二、注册在合作区的居民企业，从事符合条件产业项目的，其生产经营、人员、账务、财产等在合作区，属于在合作区实质性运营。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对于仅在合作区注册登记，其生产经营、人员、账务、财产等任一项不在合作区的居民企业，不属于在合作区实质性运营，不得享受合作区企业所得税优惠政策。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（一）生产经营在合作区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指企业在合作区拥有固定生产经营场所和必要的生产经营设备设施等，主要生产经营地点在合作区，或对生产经营实施实质性全面管理和控制的机构在合作区；以本企业名义对外订立相关合同。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（二）人员在合作区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（三）账务在合作区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指企业会计凭证、会计账簿和财务报表等会计档案资料存放在合作区，基本存款账户和进行主营业务结算的银行账户开立在合作区。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（四）财产在合作区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指企业拥有享有所有权或使用权的财产，该财产在合作区实际使用或对财产实施实质性全面管理和控制的机构在合作区，且该财产需与企业的生产经营相匹配。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三、注册在合作区的居民企业，从事符合条件的产业项目，在合作区之外设立分支机构的，该居民企业对各分支机构的生产经营、人员、账务、财产等实施实质性全面管理和控制，属于在合作区实质性运营。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企业在完成年度汇算清缴后，需将与实质性运营有关的留存备查资料归集齐全并整理完成，包括：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（一）经营场所的产权或租赁证明；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（二）生产经营决策、财务决策、人事决策的会议纪要等；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（三）从业人员名单、劳动合同或聘用协议、有关社保缴纳证明材料；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（四）账务资料、银行开户资料、已开立银行结算账户清单；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（五）财产情况说明。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八、企业享受税收优惠政策，应执行查账征收方式征收企业所得税。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九、合作区税务局对享受优惠政策企业的实质性运营情况进行后续管理，对当年度新增享受的企业实施“全覆盖”核查，对存量企业按照一定比例抽查。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十一、本公告由合作区税务局负责解释，涉及多部门职责的，由合作区税务局会同合作区财政局、商事服务局、经济发展局、金融发展局等相关部门根据职责解释。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十二、本公告自2023年1月1日起执行。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特此公告。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附件1：实质性运营自评承诺表</w:t>
      </w:r>
    </w:p>
    <w:p>
      <w:pPr>
        <w:ind w:left="1920"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附件2：关于《关于横琴粤澳深度合作区符合条件的产业企业实质性运营有关问题的公告》的解读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国家税务总局横琴粤澳深度合作区税务局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横琴粤澳深度合作区财政局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横琴粤澳深度合作区商事服务局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横琴粤澳深度合作区经济发展局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横琴粤澳深度合作区金融发展局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40F7ED5"/>
    <w:rsid w:val="20673180"/>
    <w:rsid w:val="65CE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413" w:lineRule="auto"/>
      <w:outlineLvl w:val="1"/>
    </w:pPr>
    <w:rPr>
      <w:rFonts w:ascii="Arial" w:hAnsi="Arial" w:eastAsia="楷体_GB2312"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rPr>
      <w:rFonts w:ascii="Arial" w:hAnsi="Arial"/>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2023-10-09T08:29:00Z</dcterms:created>
  <dc:creator>chenjinzhou</dc:creator>
  <cp:lastModifiedBy>LauYXin</cp:lastModifiedBy>
  <cp:lastPrinted>2024-07-10T08:23:29Z</cp:lastPrinted>
  <dcterms:modified xsi:type="dcterms:W3CDTF">2024-07-11T01:06:34Z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1EC041A3CEE44426A56FF743C22D5A0B_12</vt:lpwstr>
  </property>
</Properties>
</file>