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left"/>
        <w:outlineLvl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</w:t>
      </w:r>
    </w:p>
    <w:p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技术就绪度评价标准及细则</w:t>
      </w:r>
    </w:p>
    <w:p>
      <w:pPr>
        <w:widowControl/>
        <w:snapToGrid w:val="0"/>
        <w:spacing w:line="360" w:lineRule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360" w:lineRule="auto"/>
        <w:ind w:firstLine="640" w:firstLineChars="200"/>
        <w:outlineLvl w:val="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技术就绪度（Technology Readiness Level，TRL）评价方法根据科研项目的研发规律，把发现基本原理到实现产业化应用的研发过程划分为9 个标准化等级（详见列表），每个等级制定量化的评价细则，对科研项目关键技术的成熟程度进行定量评价。</w:t>
      </w:r>
    </w:p>
    <w:p>
      <w:pPr>
        <w:pStyle w:val="5"/>
        <w:adjustRightInd w:val="0"/>
        <w:snapToGrid w:val="0"/>
        <w:spacing w:before="0" w:after="0" w:line="360" w:lineRule="auto"/>
        <w:jc w:val="center"/>
        <w:rPr>
          <w:rFonts w:ascii="仿宋_GB2312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表1：技术就绪度评价标准（一般）</w:t>
      </w:r>
    </w:p>
    <w:tbl>
      <w:tblPr>
        <w:tblStyle w:val="16"/>
        <w:tblW w:w="93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736"/>
        <w:gridCol w:w="3595"/>
        <w:gridCol w:w="3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定义</w:t>
            </w:r>
          </w:p>
        </w:tc>
        <w:tc>
          <w:tcPr>
            <w:tcW w:w="35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等级评价标准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评价依据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TRL 1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发现基本原理</w:t>
            </w:r>
          </w:p>
        </w:tc>
        <w:tc>
          <w:tcPr>
            <w:tcW w:w="35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基本原理清晰，通过研究，证明基本理论是有效的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核心论文、专著等1-2篇（部）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TRL 2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形成技术方案</w:t>
            </w:r>
          </w:p>
        </w:tc>
        <w:tc>
          <w:tcPr>
            <w:tcW w:w="35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提出技术方案，明确应用领域较完整的技术方案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较完整的技术方案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TRL 3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方案通过验证</w:t>
            </w:r>
          </w:p>
        </w:tc>
        <w:tc>
          <w:tcPr>
            <w:tcW w:w="35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技术方案的关键技术、功能通过验证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设计文档</w:t>
            </w: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关键</w:t>
            </w: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技术论证、仿真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TRL 4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形成单元并验证</w:t>
            </w:r>
          </w:p>
        </w:tc>
        <w:tc>
          <w:tcPr>
            <w:tcW w:w="35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形成了功能性单元并证明可行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功能性单元检测或运行测试结果或有关证明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TRL 5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形成分系统并验证</w:t>
            </w:r>
          </w:p>
        </w:tc>
        <w:tc>
          <w:tcPr>
            <w:tcW w:w="35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形成了功能性分系统并通过验证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功能性分系统检测或运行测试结果或有关证明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</w:trPr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TRL 6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形成原型并验证</w:t>
            </w:r>
          </w:p>
        </w:tc>
        <w:tc>
          <w:tcPr>
            <w:tcW w:w="35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形成原型（样品、样机、方法、工艺、转基因生物新材料、诊疗方案等）并证明可行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研发原型检测或运行测试结果或有关证明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TRL 7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现实环境中的应用验证</w:t>
            </w:r>
          </w:p>
        </w:tc>
        <w:tc>
          <w:tcPr>
            <w:tcW w:w="35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原型在现实环境下验证、改进，形成真实成品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研发原型的应用证明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TRL 8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用户验证认可</w:t>
            </w:r>
          </w:p>
        </w:tc>
        <w:tc>
          <w:tcPr>
            <w:tcW w:w="35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成品经用户充分使用，证明可行成品用户证明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成品用户证明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TRL 9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得到推广应用</w:t>
            </w:r>
          </w:p>
        </w:tc>
        <w:tc>
          <w:tcPr>
            <w:tcW w:w="35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成品形成批量、广泛应用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批量服务、销售、纳税证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据</w:t>
            </w:r>
          </w:p>
        </w:tc>
      </w:tr>
    </w:tbl>
    <w:p>
      <w:pPr>
        <w:widowControl/>
        <w:snapToGrid w:val="0"/>
        <w:spacing w:line="360" w:lineRule="auto"/>
        <w:ind w:firstLine="640" w:firstLineChars="200"/>
        <w:outlineLvl w:val="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4"/>
        <w:adjustRightInd w:val="0"/>
        <w:snapToGrid w:val="0"/>
        <w:spacing w:line="360" w:lineRule="auto"/>
        <w:ind w:firstLine="0" w:firstLineChars="0"/>
        <w:jc w:val="left"/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附</w:t>
      </w:r>
      <w:r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：推荐的技术就绪度评价类型及细则</w:t>
      </w:r>
    </w:p>
    <w:p>
      <w:pPr>
        <w:pStyle w:val="44"/>
        <w:adjustRightInd w:val="0"/>
        <w:snapToGrid w:val="0"/>
        <w:spacing w:line="360" w:lineRule="auto"/>
        <w:ind w:firstLine="560"/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按照项目交付成果类型，可将项目关键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/成果分为一般硬件、软件、平台服务、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医药器械、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新药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与仿制药6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类来进行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TRL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等级评价。在开展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TRL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评价时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，应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根据项目技术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成果类型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，选择恰当的TRL评价类型及细则，进行技术就绪度评价，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优先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选择6类推荐的TRL评价类型及细则，当推荐的TRL评价类型及细则不适用时，再选择TRL等级一般定义或自定义评价细则。</w:t>
      </w:r>
    </w:p>
    <w:p>
      <w:pPr>
        <w:pStyle w:val="44"/>
        <w:adjustRightInd w:val="0"/>
        <w:snapToGrid w:val="0"/>
        <w:spacing w:line="360" w:lineRule="auto"/>
        <w:ind w:firstLine="562"/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）一般硬件</w:t>
      </w:r>
    </w:p>
    <w:p>
      <w:pPr>
        <w:pStyle w:val="44"/>
        <w:adjustRightInd w:val="0"/>
        <w:snapToGrid w:val="0"/>
        <w:spacing w:line="360" w:lineRule="auto"/>
        <w:ind w:firstLine="560"/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一般硬件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类型包括了大部分工业领域产品研发任务。如高端电子信息、先进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制造与自动化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、新能源与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新材料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等领域的硬件产品研发，以及与具体硬件相关的技术研究。</w:t>
      </w:r>
    </w:p>
    <w:p>
      <w:pPr>
        <w:pStyle w:val="44"/>
        <w:adjustRightInd w:val="0"/>
        <w:snapToGrid w:val="0"/>
        <w:spacing w:line="360" w:lineRule="auto"/>
        <w:ind w:firstLine="562"/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）软件</w:t>
      </w:r>
    </w:p>
    <w:p>
      <w:pPr>
        <w:pStyle w:val="44"/>
        <w:adjustRightInd w:val="0"/>
        <w:snapToGrid w:val="0"/>
        <w:spacing w:line="360" w:lineRule="auto"/>
        <w:ind w:firstLine="560"/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软件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类型包括了所有领域的软件产品研发任务，如人工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智能技术与软件、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工业领域软件处理工具、移动互联网和大数据领域的公共服务软件等，以及与具体软件相关的技术研究。</w:t>
      </w:r>
    </w:p>
    <w:p>
      <w:pPr>
        <w:pStyle w:val="44"/>
        <w:adjustRightInd w:val="0"/>
        <w:snapToGrid w:val="0"/>
        <w:spacing w:line="360" w:lineRule="auto"/>
        <w:ind w:firstLine="562"/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）平台服务</w:t>
      </w:r>
    </w:p>
    <w:p>
      <w:pPr>
        <w:pStyle w:val="44"/>
        <w:adjustRightInd w:val="0"/>
        <w:snapToGrid w:val="0"/>
        <w:spacing w:line="360" w:lineRule="auto"/>
        <w:ind w:firstLine="560"/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平台服务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类型包括所有领域的平台能力建设及服务任务，如实验室建设、基地建设、支撑平台服务、协同创新机构建设等。</w:t>
      </w:r>
    </w:p>
    <w:p>
      <w:pPr>
        <w:pStyle w:val="44"/>
        <w:adjustRightInd w:val="0"/>
        <w:snapToGrid w:val="0"/>
        <w:spacing w:line="360" w:lineRule="auto"/>
        <w:ind w:firstLine="562"/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）医疗器械</w:t>
      </w:r>
    </w:p>
    <w:p>
      <w:pPr>
        <w:pStyle w:val="44"/>
        <w:adjustRightInd w:val="0"/>
        <w:snapToGrid w:val="0"/>
        <w:spacing w:line="360" w:lineRule="auto"/>
        <w:ind w:firstLine="560"/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医疗器械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类型主要包括医疗领域的医疗器械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研发任务，如疾病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诊断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设备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、治疗设备、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检测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试剂及试剂盒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3D打印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生物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医疗设备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等。</w:t>
      </w:r>
    </w:p>
    <w:p>
      <w:pPr>
        <w:pStyle w:val="44"/>
        <w:adjustRightInd w:val="0"/>
        <w:snapToGrid w:val="0"/>
        <w:spacing w:line="360" w:lineRule="auto"/>
        <w:ind w:firstLine="562"/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）新药</w:t>
      </w:r>
    </w:p>
    <w:p>
      <w:pPr>
        <w:pStyle w:val="44"/>
        <w:adjustRightInd w:val="0"/>
        <w:snapToGrid w:val="0"/>
        <w:spacing w:line="360" w:lineRule="auto"/>
        <w:ind w:firstLine="560"/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新药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类型主要包括医药领域的创新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药物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研发任务。</w:t>
      </w:r>
    </w:p>
    <w:p>
      <w:pPr>
        <w:pStyle w:val="44"/>
        <w:adjustRightInd w:val="0"/>
        <w:snapToGrid w:val="0"/>
        <w:spacing w:line="360" w:lineRule="auto"/>
        <w:ind w:firstLine="562"/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）仿制药</w:t>
      </w:r>
    </w:p>
    <w:p>
      <w:pPr>
        <w:pStyle w:val="44"/>
        <w:adjustRightInd w:val="0"/>
        <w:snapToGrid w:val="0"/>
        <w:spacing w:line="360" w:lineRule="auto"/>
        <w:ind w:firstLine="560"/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仿制药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类型主要包括医药领域的仿制药研发任务。</w:t>
      </w:r>
    </w:p>
    <w:p>
      <w:pPr>
        <w:widowControl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pStyle w:val="44"/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表F1.1  “一般硬件”技术就绪度评价细则</w:t>
      </w:r>
    </w:p>
    <w:tbl>
      <w:tblPr>
        <w:tblStyle w:val="1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7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1：明确该技术有关的基本原理，形成报告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在学术刊物、会议论文、研究报告、专利申请等资料中公布了可作为项目研究基础的基本原理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明确了基本原理的假设条件、应用范围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2：基于科学原理提出实际应用设想，形成技术方案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明确技术的基本要素及构成特性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初步明确技术可实现的主要功能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明确产品预期应用环境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3：关键功能和特性在实验室条件下通过试验或仿真完成了原理性验证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形成完善的实施方案，有明确的目标和指标要求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通过试验或仿真分析手段验证了关键功能的可行性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理论分析了系统集成方案的可行性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形成完善的项目开发计划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评估产品预期需要的制造条件和现有的制造能力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4：关键功能试样/模块在实验室通过了试验或仿真验证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完成基础关键功能试样/模块/部件的开发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在实验室环境下通过各基础关键功能试样/模块/部件的功能、性能试验或仿真验证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试制了关键功能试样/模块/部件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对各关键功能试样/模块/部件进行系统集成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评估关键制造工艺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关键功能试样/模块/部件设计过程文档清晰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5：形成产品初样（部件级），在模拟使用环境中进行了试验或仿真验证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完成各功能部件开发，形成产品初样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在模拟使用环境条件下完成产品初样的功能、性能试验或仿真验证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功能部件设计过程文档清晰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确定部件生产所需机械设备、测试工装夹具、人员技能等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确定部件关键制造工艺和部件集成所需的装配条件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6：形成产品正样（系统级），通过高逼真度的模拟使用环境中进行验证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形成产品正样，产品/样机技术状态接近最终状态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在高逼真度的模拟使用环境下通过系统产品/样机的功能、性能试验或仿真验证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设计工程试验验证及应用方案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系统设计过程文档清晰，完成需求检验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确定系统产品/样机的生产工艺及装配流程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确定生产成本及投资需求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7：形成整机产品工程样机，在真实使用环境下通过试验验证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完成系统产品/样机的工程化开发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在实际使用环境下完成系统产品/样机的功能、性能试验验证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系统产品/样机开展应用测试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产品/样机生产装配流程、制造工艺和检测方法等通过验证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建立初步的产品/样机质量控制体系或标准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验证目标成本设计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8：实际产品设计定型，通过功能、性能测试；可进行产品小批量生产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实际产品开发全部完成，技术状态固化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产品各项功能、性能指标在实际环境条件下通过测试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完成产品使用维护说明书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所有的制造设备、工装、检测和分析系统通过小批量生产验证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关键材料或零部件具备稳定的供货渠道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9：系统产品批量生产，功能、性能、质量等特性在实际任务中得到充分验证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产品的功能、性能在实际任务执行中得到验证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所有文件归档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所有的制造设备、工装、检测和分析系统准备完毕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产品批量生产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产品合格率可控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建立售后服务计划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</w:tbl>
    <w:p>
      <w:pPr>
        <w:pStyle w:val="44"/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page"/>
      </w:r>
      <w:r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表F1.2  “软件”技术就绪度评价细则</w:t>
      </w:r>
    </w:p>
    <w:tbl>
      <w:tblPr>
        <w:tblStyle w:val="1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3"/>
        <w:gridCol w:w="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1：明确基本原理和算法，完成可行性研究。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正确识别该技术的关键问题和技术挑战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在学术刊物、会议论文、研究报告、专利申请等资料中公布了可作为项目研究基础的基本算法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明确了基本算法的条件、应用范围，确定了整体工作的可行性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2：完成需求分析，明确技术路线，完成概要设计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完成系统的需求分析，获得潜在的需求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确定拟采用的技术路线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完成技术路线相关的技术准备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形成系统的概要设计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3：确定需求和功能，完成详细设计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确定需求边界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完成关键技术的验证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完成详细设计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4：确定软件的研发模式，完成原型系统研发，开展验证分析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完成研发实施方案及进度计划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完成主框架的研发及原型系统的思想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基于原型系统开展相应的验证分析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5：完成测试版本软件研发，进行功能、性能、安全性等测试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改善原型系统，完成测试版本研发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完成测试设计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开展功能、性能和安全性等测试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对测试结果进行分析，形成测试分析报告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规范管理研发过程中的代码、文档等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6：完成正式版本软件研发，满足需求，达到设计目标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完成正式版本软件研发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通过全功能测试和质量验证，反馈的问题已经修改和完善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通过软件产品验收评审会，达到设计目标，可以交付外部用户试用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整理各阶段问题，形成开发总结报告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7：软件在实际环境中部署，交付用户试用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软件交付典型用户在受控规模内试用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软件运行环境与实际环境一致，运行正常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软件的使用体验获得典型用户认同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8：软件在实际生产中示范应用，各项指标满足生产要求，用户认可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软件交付多个用户在实际生产中实际使用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软件满足实际生产的性能、可靠性、安全性等指标要求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软件的使用体验获得多个用户认可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软件运行的可靠性得到验证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9：完成软件推广和规模化应用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软件产品的相关文档（包括宣传文档、销售协议的技术部分等）全部完成，软件产品的宣传展示素材（PPT、演示动画等）全部完成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确定软件产品价格、出库销售方式、营销方式等。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软件的安装、部署、维护等技术支撑和体系完善，建立售后支持系统（包括用户管理系统、缺陷管理系统、问题反馈系统等）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用户在软件安装、操作、运行、部署、维护等体验良好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软件质量、可靠性、安全性和性能等满足大规模应用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</w:tbl>
    <w:p>
      <w:pPr>
        <w:pStyle w:val="44"/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page"/>
      </w:r>
      <w:r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表F1.3  “平台服务”技术就绪度评价细则</w:t>
      </w:r>
    </w:p>
    <w:tbl>
      <w:tblPr>
        <w:tblStyle w:val="1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5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1：提出了平台建设的基本架构，形成报告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提出平台的基本架构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明确平台的功能和定位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明确平台的服务领域和对象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2：形成了系统方案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明确服务模式和运营机制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分析明确所需的关键技术和方法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明确开展服务所需的人力资源和人员技能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论证场景（场地、环境等）需求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分析需要的硬件设备、软件资源及集成要求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3：开展了平台关键技术、服务模式、运营机制等研究，论证了可行性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分析确定平台关键技术的基本要素、构成及相关技术的相互影响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论证关键技术的可行性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论证平台服务模式和运营机制的可行性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4：对平台关键技术进行了验证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具备或试制了关键技术的验证载体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通过实验或仿真等手段验证了关键技术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建立了平台服务所需的技术系统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5：初步进行平台所需场地、设备等能力建设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初步完成平台场地建设，场地环境基本符合服务要求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部分软硬件设备到位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根据平台特点制定人员技能要求及建设计划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6：基本完成平台所需场地、设备、人员及按需技术集成等能力建设，建立服务模式和运营机制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场地建设基本完成，环境条件符合相关规定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平台软硬件设备基本到位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建立服务模式和运营机制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平台服务人员基本充足，具有明确的职责和分工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7：进行平台实际试用及测试，验证关键技术、服务模式及运营机制等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进行平台的实际试用及测试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平台关键技术及集成能力、服务模式和运营机制得到验证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人员具有专业资格和技能证书，满足平台服务要求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形成平台建设报告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8：平台建设按要求全部完成，并得到典型用户认可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平台能力及运行得到典型用户认可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平台建设按要求全部完成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建立平台维护和持续发展机制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9：平台正式对外提供服务，关键技术、服务模式、运营机制等在实际服务中获得推广应用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平台正式开展对外服务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平台关键技术、服务模式和运营机制等在实际任务中得到推广应用及持续改进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</w:tbl>
    <w:p>
      <w:pPr>
        <w:pStyle w:val="47"/>
        <w:keepNext w:val="0"/>
        <w:pageBreakBefore w:val="0"/>
        <w:adjustRightInd w:val="0"/>
        <w:snapToGrid w:val="0"/>
        <w:spacing w:before="0" w:after="0" w:line="360" w:lineRule="auto"/>
        <w:jc w:val="both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br w:type="page"/>
      </w:r>
    </w:p>
    <w:p>
      <w:pPr>
        <w:pStyle w:val="44"/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表F1.4  “医疗器械”技术就绪度评价细则</w:t>
      </w:r>
    </w:p>
    <w:tbl>
      <w:tblPr>
        <w:tblStyle w:val="1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7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1：明确该技术有关的基本原理，形成报告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初步得出该技术有关的基本原理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明确基本原理的应用范围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开展初步的市场调研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2：形成技术方案/研究计划，通过同行评议获得认可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明确技术的基本要素及构成特性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初步明确技术可实现的主要功能和应用环境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形成的初步技术方案/研究计划，经同行评议，获得认可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3：通过实验室模型初步验证技术方案的可行性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完成实验室或平台条件建设，满足实验要求，形成实验条件评估检测报告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开始设计候选设备，确定关键组件规格和检测方法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开展前期试验，通过部分实验室模型进行了原理验证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4：形成候选装置，进行实验室功能验证和安全性评估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形成初步候选装置（模块），实现基本功能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开展候选装置的非GLP实验室研究，完成初步候选装置功能性能检测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在实验室/动物模型中初步评估了候选装置的安全性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确定候选装置评价所需的非临床和临床研究的流程和方法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试验开展符合伦理道德规范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5：形成产品初样，初步验证有效性和安全性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进一步优化候选装置，形成可演示功能的产品初样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开展模拟、组织器官模型或动物模型测试，验证初样的功能性能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开展模拟、组织器官模型或动物模型测试，验证初样的有效性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开展模拟、组织器官模型或动物模型测试，验证初样的安全性（包括毒性、生物相容性，如有）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所有组件供应商/供应商都经过鉴定和认证，关键部件供应商通过质量体系合规性审核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初步明确产品制备工艺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初步评估临床前研究的可行性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6：形成中试产品，进行临床前有效性、安全性验证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生产出中试规模的目标产品，完成功能性能测试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验证临床前产品的有效性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验证临床前产品的安全性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形成临床前研究完整报告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7：开展临床试验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产品开发基本完成，通过第三方检测，提供检测报告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获得临床研究批件，形成临床研究方案（或提供免临床研究报告）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开展小样本临床试验，验证有效性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开展小样本临床试验，验证安全性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完成产品的小批量生产，生产工艺及环境等通过验证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形成行业生产卫生规范和质量监控体系（通过GMP质量体系考核）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8：完成临床试验，获得医疗器械产品注册证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开展大样本临床试验，验证安全性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开展大样本临床试验，验证有效性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完成临床试验，完成临床评估分析报告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形成完善的临床评价体系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获得医疗器械产品注册证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9：上市及监测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产品上市销售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开展上市后监测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产品得到推广应用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</w:tbl>
    <w:p>
      <w:pPr>
        <w:pStyle w:val="44"/>
        <w:ind w:firstLine="400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br w:type="page"/>
      </w:r>
    </w:p>
    <w:p>
      <w:pPr>
        <w:pStyle w:val="44"/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表F1.5  “新药”技术就绪度评价细则</w:t>
      </w:r>
    </w:p>
    <w:tbl>
      <w:tblPr>
        <w:tblStyle w:val="1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7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1：提出产品研制的基本原理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初步得出该产品有关的基本原理，明确基本原理的应用范围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开始科学文献综述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项目开发的应用价值和意义分析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2：论证制备产品的可行性，形成技术方案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基于基本原理，提出实际应用的设想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有初步的研究计划和执行方案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开启实验室条件建设或与有资质的CRO公司的委托研究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3：技术方案验证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形成完善的实施计划和方案，有明确的目标和指标要求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实际研发开始，发现药物靶标，构建药物筛选模型，制备供筛选药物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利用模型筛选出候选药物（含从动植物、矿物中取的有效成分或有效部位等，抗体或蛋白等生物分子），并对候选药物表征进行确证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应用有限数量的体外和体内模型，初步确定候选药物作用机制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4：对候选药物进行研究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候选药物的早期安全性评价，非GLP实验室药物（代谢）动力学和毒理学研究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初步开展候选药物的制剂研究（包括剂型、剂量、给药时间、给药方式、代谢和排泄等）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候选药物的生产工艺研究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确定GLP试验的研究计划和执行方案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5：开展临床前研究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进一步优化候选药物原料与制剂的生产工艺，开展候选药物原料与制剂中试批次生产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在动物模型中开展GLP 实验室的药理学和毒理学研究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产品质量研究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通过Pre-IND 会议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完成临床前研究资料整理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6：完成I期临床试验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申报临床，并获得I期临床试验批件，临床试验方案和实施单位等报CFDA备案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GMP条件下中试生产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进行I期临床试验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完成I期临床试验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I期临床试验数据符合临床安全要求，可以用以支持II期临床研究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7：完成II期临床试验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进行II期临床试验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完成II期临床试验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III期临床研究计划或替代检测计划获得批准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8：获得新药证书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开展III期临床试验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完成III期临床试验或替代试验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生产工艺验证完成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NDA/BLA的准备、提交和批准（获得新药证书）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9：产品生产和分发/销售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药物生产计划与方案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药物销售、推广计划与方案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药品进入分发/销售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开展上市后研究和监测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</w:tbl>
    <w:p>
      <w:pPr>
        <w:pStyle w:val="44"/>
        <w:ind w:firstLine="400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br w:type="page"/>
      </w:r>
    </w:p>
    <w:p>
      <w:pPr>
        <w:pStyle w:val="44"/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表F1.6  “仿制药”技术就绪度评价细则</w:t>
      </w:r>
    </w:p>
    <w:tbl>
      <w:tblPr>
        <w:tblStyle w:val="1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7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1：提出产品研制的基本原理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初步得出该产品有关的基本原理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明确基本原理的应用范围，及国内外同类产品比较特色优势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2：论证制备产品的可行性，形成技术方案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初步明确该产品所用技术的基本要素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实验方案设计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开启实验室条件建设规划，初步进行可行性分析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3：在实验室中通过初步试验验证技术方案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形成完善的实施方案，有明确的目标和指标要求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通过前期试验的手段验证了技术方案的可行性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制备工艺的可行性及初步试验结果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形成完善的项目开发计划和方案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4：完成产品初样并进行初步验证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根据药物的特点，形成特定产品初样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完成产品初样性能检测报告及后期实验方案改进（对于生物药，还需完成产品小样的活性及有效性的初步评价）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5：完成产品工艺优化和小试验证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完成小试工艺优化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完成三批以上小试规模的产品试验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制定研制阶段的初步质量标准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通过动物实验验证产品生物毒性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通过动物实验验证产品生物有效性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对产品进行综合分析总结，评估产业化及临床或生物等效性研究的可行性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6：完成放大研究及试生产及生产工艺验证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工艺放大研究、试生产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在GMP条件下的生产工艺验证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开展生产的质量及对比研究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形成临床前研究总结报告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7：完成临床或生物等效性研究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获得临床或伦理委员会批件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通过临床试验验证产品的有效性（或生物等效性）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完成药物质量研究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8：药品申报，通过现场核查获得生产批件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申报生产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通过现场核查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获得药品生产批件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9：药品上市及监测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建立产品上市计划方案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药品进入分发/销售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开展上市后研究和监测</w:t>
            </w:r>
          </w:p>
        </w:tc>
        <w:tc>
          <w:tcPr>
            <w:tcW w:w="7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</w:tbl>
    <w:p>
      <w:pPr>
        <w:pStyle w:val="44"/>
        <w:ind w:firstLine="400"/>
        <w:rPr>
          <w:rFonts w:ascii="Times New Roman" w:hAnsi="Times New Roman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bookmarkEnd w:id="0"/>
    <w:sectPr>
      <w:footerReference r:id="rId3" w:type="default"/>
      <w:pgSz w:w="11906" w:h="16838"/>
      <w:pgMar w:top="1474" w:right="1191" w:bottom="147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08456"/>
    </w:sdtPr>
    <w:sdtContent>
      <w:p>
        <w:pPr>
          <w:pStyle w:val="1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1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43"/>
      <w:suff w:val="nothing"/>
      <w:lvlText w:val="%1　"/>
      <w:lvlJc w:val="left"/>
      <w:pPr>
        <w:ind w:left="567"/>
      </w:pPr>
      <w:rPr>
        <w:rFonts w:hint="eastAsia" w:ascii="黑体" w:hAnsi="Times New Roman" w:eastAsia="黑体" w:cs="Times New Roman"/>
        <w:b w:val="0"/>
        <w:i w:val="0"/>
        <w:sz w:val="24"/>
        <w:szCs w:val="24"/>
      </w:rPr>
    </w:lvl>
    <w:lvl w:ilvl="1" w:tentative="0">
      <w:start w:val="1"/>
      <w:numFmt w:val="decimal"/>
      <w:pStyle w:val="45"/>
      <w:suff w:val="nothing"/>
      <w:lvlText w:val="%1.%2　"/>
      <w:lvlJc w:val="left"/>
      <w:pPr>
        <w:ind w:left="1843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 w:tentative="0">
      <w:start w:val="1"/>
      <w:numFmt w:val="decimal"/>
      <w:pStyle w:val="46"/>
      <w:suff w:val="nothing"/>
      <w:lvlText w:val="%1.%2.%3　"/>
      <w:lvlJc w:val="left"/>
      <w:pPr>
        <w:ind w:left="2268"/>
      </w:pPr>
      <w:rPr>
        <w:rFonts w:hint="eastAsia" w:ascii="黑体" w:hAnsi="Times New Roman" w:eastAsia="黑体" w:cs="Times New Roman"/>
        <w:b w:val="0"/>
        <w:i w:val="0"/>
        <w:sz w:val="24"/>
      </w:rPr>
    </w:lvl>
    <w:lvl w:ilvl="3" w:tentative="0">
      <w:start w:val="1"/>
      <w:numFmt w:val="decimal"/>
      <w:suff w:val="nothing"/>
      <w:lvlText w:val="%1.%2.%3.%4　"/>
      <w:lvlJc w:val="left"/>
      <w:pPr>
        <w:ind w:left="-993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2552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-993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-993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358"/>
        </w:tabs>
        <w:ind w:left="2976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3784"/>
        </w:tabs>
        <w:ind w:left="3684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7FFA"/>
    <w:rsid w:val="00037C59"/>
    <w:rsid w:val="00046849"/>
    <w:rsid w:val="00060279"/>
    <w:rsid w:val="00063612"/>
    <w:rsid w:val="00075CB2"/>
    <w:rsid w:val="00093D7A"/>
    <w:rsid w:val="000A1B6B"/>
    <w:rsid w:val="000B2F3C"/>
    <w:rsid w:val="000B6751"/>
    <w:rsid w:val="000D569F"/>
    <w:rsid w:val="000E625B"/>
    <w:rsid w:val="000F372F"/>
    <w:rsid w:val="00102007"/>
    <w:rsid w:val="001062CD"/>
    <w:rsid w:val="001069C4"/>
    <w:rsid w:val="00106B66"/>
    <w:rsid w:val="00115628"/>
    <w:rsid w:val="00172A27"/>
    <w:rsid w:val="00181AC8"/>
    <w:rsid w:val="001B6572"/>
    <w:rsid w:val="001B7210"/>
    <w:rsid w:val="00202FAA"/>
    <w:rsid w:val="00213681"/>
    <w:rsid w:val="00214139"/>
    <w:rsid w:val="0021513C"/>
    <w:rsid w:val="00226659"/>
    <w:rsid w:val="00246BEE"/>
    <w:rsid w:val="0027548A"/>
    <w:rsid w:val="00280730"/>
    <w:rsid w:val="002A6620"/>
    <w:rsid w:val="002B114B"/>
    <w:rsid w:val="002B28CD"/>
    <w:rsid w:val="002B75C5"/>
    <w:rsid w:val="002E3F10"/>
    <w:rsid w:val="003115AB"/>
    <w:rsid w:val="00372E28"/>
    <w:rsid w:val="003928FA"/>
    <w:rsid w:val="003A034E"/>
    <w:rsid w:val="003A69D1"/>
    <w:rsid w:val="003C11AC"/>
    <w:rsid w:val="003F108E"/>
    <w:rsid w:val="003F6AE3"/>
    <w:rsid w:val="0042101A"/>
    <w:rsid w:val="004344D2"/>
    <w:rsid w:val="0044188D"/>
    <w:rsid w:val="00444E03"/>
    <w:rsid w:val="0045683B"/>
    <w:rsid w:val="0049552B"/>
    <w:rsid w:val="004D5070"/>
    <w:rsid w:val="004D5533"/>
    <w:rsid w:val="004D6DD1"/>
    <w:rsid w:val="004E2BC4"/>
    <w:rsid w:val="00533C78"/>
    <w:rsid w:val="00541635"/>
    <w:rsid w:val="00545611"/>
    <w:rsid w:val="00562A1A"/>
    <w:rsid w:val="005B0E57"/>
    <w:rsid w:val="005C5C19"/>
    <w:rsid w:val="00600932"/>
    <w:rsid w:val="00601656"/>
    <w:rsid w:val="006244D9"/>
    <w:rsid w:val="00641889"/>
    <w:rsid w:val="0065004A"/>
    <w:rsid w:val="00651496"/>
    <w:rsid w:val="00662048"/>
    <w:rsid w:val="00691652"/>
    <w:rsid w:val="006B1774"/>
    <w:rsid w:val="006C7FF6"/>
    <w:rsid w:val="006E42FA"/>
    <w:rsid w:val="006E4762"/>
    <w:rsid w:val="006F191A"/>
    <w:rsid w:val="006F3199"/>
    <w:rsid w:val="0072148B"/>
    <w:rsid w:val="00741B20"/>
    <w:rsid w:val="00745F07"/>
    <w:rsid w:val="00760F16"/>
    <w:rsid w:val="00763557"/>
    <w:rsid w:val="00790C69"/>
    <w:rsid w:val="00793D4F"/>
    <w:rsid w:val="007946A9"/>
    <w:rsid w:val="007C3F03"/>
    <w:rsid w:val="007C4D5E"/>
    <w:rsid w:val="00843E62"/>
    <w:rsid w:val="008503A6"/>
    <w:rsid w:val="00852FC8"/>
    <w:rsid w:val="00855051"/>
    <w:rsid w:val="00864775"/>
    <w:rsid w:val="00881EBF"/>
    <w:rsid w:val="00886ECD"/>
    <w:rsid w:val="008A4CAD"/>
    <w:rsid w:val="008D1634"/>
    <w:rsid w:val="0090199D"/>
    <w:rsid w:val="00902613"/>
    <w:rsid w:val="00923EC9"/>
    <w:rsid w:val="009375E2"/>
    <w:rsid w:val="00960892"/>
    <w:rsid w:val="0096545E"/>
    <w:rsid w:val="00967BA0"/>
    <w:rsid w:val="009747E6"/>
    <w:rsid w:val="00975F33"/>
    <w:rsid w:val="009A3E59"/>
    <w:rsid w:val="009D4EE9"/>
    <w:rsid w:val="009D6C4A"/>
    <w:rsid w:val="00A03D8F"/>
    <w:rsid w:val="00A41379"/>
    <w:rsid w:val="00A541DC"/>
    <w:rsid w:val="00A9254B"/>
    <w:rsid w:val="00A95E6E"/>
    <w:rsid w:val="00AA5396"/>
    <w:rsid w:val="00AC1B71"/>
    <w:rsid w:val="00AD59CE"/>
    <w:rsid w:val="00B26CE9"/>
    <w:rsid w:val="00B2729A"/>
    <w:rsid w:val="00B51E75"/>
    <w:rsid w:val="00B839C8"/>
    <w:rsid w:val="00BA6A1F"/>
    <w:rsid w:val="00BA6C7D"/>
    <w:rsid w:val="00BB5972"/>
    <w:rsid w:val="00BB5AD4"/>
    <w:rsid w:val="00BD133A"/>
    <w:rsid w:val="00BD5BF6"/>
    <w:rsid w:val="00BE66F7"/>
    <w:rsid w:val="00BF5C1F"/>
    <w:rsid w:val="00C033AD"/>
    <w:rsid w:val="00C225E3"/>
    <w:rsid w:val="00C34F2A"/>
    <w:rsid w:val="00C54B8A"/>
    <w:rsid w:val="00C55B6C"/>
    <w:rsid w:val="00C614E8"/>
    <w:rsid w:val="00C63919"/>
    <w:rsid w:val="00CA5A99"/>
    <w:rsid w:val="00CC66C1"/>
    <w:rsid w:val="00CE0276"/>
    <w:rsid w:val="00CF3F06"/>
    <w:rsid w:val="00CF5909"/>
    <w:rsid w:val="00D45A47"/>
    <w:rsid w:val="00D544B0"/>
    <w:rsid w:val="00D75FF7"/>
    <w:rsid w:val="00D948F5"/>
    <w:rsid w:val="00DD7D2C"/>
    <w:rsid w:val="00DF17F7"/>
    <w:rsid w:val="00E13701"/>
    <w:rsid w:val="00E42F78"/>
    <w:rsid w:val="00E95AD5"/>
    <w:rsid w:val="00E95EF1"/>
    <w:rsid w:val="00EB0375"/>
    <w:rsid w:val="00EB1D37"/>
    <w:rsid w:val="00EC1AC4"/>
    <w:rsid w:val="00EE1277"/>
    <w:rsid w:val="00EF0093"/>
    <w:rsid w:val="00F06AE0"/>
    <w:rsid w:val="00F06C8D"/>
    <w:rsid w:val="00F24EFA"/>
    <w:rsid w:val="00F27DAE"/>
    <w:rsid w:val="00F620DC"/>
    <w:rsid w:val="00F853FB"/>
    <w:rsid w:val="00FA5076"/>
    <w:rsid w:val="00FB2411"/>
    <w:rsid w:val="00FC5811"/>
    <w:rsid w:val="00FD67B0"/>
    <w:rsid w:val="00FD7C43"/>
    <w:rsid w:val="01D5162A"/>
    <w:rsid w:val="04937A94"/>
    <w:rsid w:val="067D3946"/>
    <w:rsid w:val="07803715"/>
    <w:rsid w:val="092D1C39"/>
    <w:rsid w:val="0A084304"/>
    <w:rsid w:val="0A1B0D7D"/>
    <w:rsid w:val="0EF0241B"/>
    <w:rsid w:val="0FA26F21"/>
    <w:rsid w:val="101C5486"/>
    <w:rsid w:val="106C7741"/>
    <w:rsid w:val="12F57667"/>
    <w:rsid w:val="130D60CD"/>
    <w:rsid w:val="18A43E36"/>
    <w:rsid w:val="1ACB7695"/>
    <w:rsid w:val="1BAB595A"/>
    <w:rsid w:val="1CB01107"/>
    <w:rsid w:val="1CDB1EA7"/>
    <w:rsid w:val="1DA43993"/>
    <w:rsid w:val="1DB902D6"/>
    <w:rsid w:val="1F3614A7"/>
    <w:rsid w:val="1FCD597F"/>
    <w:rsid w:val="220C66A7"/>
    <w:rsid w:val="22605A0D"/>
    <w:rsid w:val="22C54C11"/>
    <w:rsid w:val="26C12EBD"/>
    <w:rsid w:val="28B85F5D"/>
    <w:rsid w:val="298165DB"/>
    <w:rsid w:val="2E607BF2"/>
    <w:rsid w:val="2E6A0939"/>
    <w:rsid w:val="31433B7D"/>
    <w:rsid w:val="340F728F"/>
    <w:rsid w:val="36575634"/>
    <w:rsid w:val="388F02CC"/>
    <w:rsid w:val="3A2F7445"/>
    <w:rsid w:val="3B014B1F"/>
    <w:rsid w:val="3B2B35A9"/>
    <w:rsid w:val="3DCC4E40"/>
    <w:rsid w:val="40892BE5"/>
    <w:rsid w:val="40D4308B"/>
    <w:rsid w:val="42C32612"/>
    <w:rsid w:val="42EE4475"/>
    <w:rsid w:val="4306130B"/>
    <w:rsid w:val="43C542DC"/>
    <w:rsid w:val="43EB203B"/>
    <w:rsid w:val="47034772"/>
    <w:rsid w:val="4A2C27D8"/>
    <w:rsid w:val="4A6F7C67"/>
    <w:rsid w:val="4AFE095E"/>
    <w:rsid w:val="4B5B3740"/>
    <w:rsid w:val="4BD06929"/>
    <w:rsid w:val="4C0C5A5B"/>
    <w:rsid w:val="4C17194F"/>
    <w:rsid w:val="4D7372DA"/>
    <w:rsid w:val="4E803C66"/>
    <w:rsid w:val="4E8C4886"/>
    <w:rsid w:val="514E4F73"/>
    <w:rsid w:val="51654B98"/>
    <w:rsid w:val="55EF4B04"/>
    <w:rsid w:val="56E56DCF"/>
    <w:rsid w:val="56F03E3E"/>
    <w:rsid w:val="56F954BF"/>
    <w:rsid w:val="5B0932D4"/>
    <w:rsid w:val="5BC40A44"/>
    <w:rsid w:val="5BC8302F"/>
    <w:rsid w:val="5BD77F06"/>
    <w:rsid w:val="5C52568E"/>
    <w:rsid w:val="6139789B"/>
    <w:rsid w:val="638472C6"/>
    <w:rsid w:val="638603FD"/>
    <w:rsid w:val="65841E95"/>
    <w:rsid w:val="65F03AC9"/>
    <w:rsid w:val="66E84A91"/>
    <w:rsid w:val="68E811B1"/>
    <w:rsid w:val="68E83BAB"/>
    <w:rsid w:val="692073C4"/>
    <w:rsid w:val="6A1D6C4B"/>
    <w:rsid w:val="6B7D7F61"/>
    <w:rsid w:val="6CE67DBE"/>
    <w:rsid w:val="73A2315E"/>
    <w:rsid w:val="75FC3058"/>
    <w:rsid w:val="77756A11"/>
    <w:rsid w:val="79B8326E"/>
    <w:rsid w:val="7A43482D"/>
    <w:rsid w:val="7A725C7B"/>
    <w:rsid w:val="7B6324B0"/>
    <w:rsid w:val="7C232D3C"/>
    <w:rsid w:val="7C3A7943"/>
    <w:rsid w:val="7C7E7C7A"/>
    <w:rsid w:val="7E124A09"/>
    <w:rsid w:val="7E34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nhideWhenUsed="0" w:uiPriority="99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link w:val="30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99"/>
    <w:pPr>
      <w:widowControl/>
      <w:spacing w:before="152" w:after="160"/>
      <w:jc w:val="left"/>
    </w:pPr>
    <w:rPr>
      <w:rFonts w:ascii="Arial" w:hAnsi="Arial" w:eastAsia="黑体" w:cs="Arial"/>
      <w:kern w:val="0"/>
      <w:sz w:val="20"/>
      <w:szCs w:val="20"/>
    </w:rPr>
  </w:style>
  <w:style w:type="paragraph" w:styleId="6">
    <w:name w:val="Document Map"/>
    <w:basedOn w:val="1"/>
    <w:link w:val="25"/>
    <w:qFormat/>
    <w:uiPriority w:val="0"/>
    <w:rPr>
      <w:rFonts w:ascii="宋体" w:eastAsia="宋体"/>
      <w:sz w:val="18"/>
      <w:szCs w:val="18"/>
    </w:rPr>
  </w:style>
  <w:style w:type="paragraph" w:styleId="7">
    <w:name w:val="annotation text"/>
    <w:basedOn w:val="1"/>
    <w:link w:val="31"/>
    <w:qFormat/>
    <w:uiPriority w:val="0"/>
    <w:pPr>
      <w:jc w:val="left"/>
    </w:pPr>
  </w:style>
  <w:style w:type="paragraph" w:styleId="8">
    <w:name w:val="Body Text Indent"/>
    <w:basedOn w:val="1"/>
    <w:link w:val="32"/>
    <w:qFormat/>
    <w:uiPriority w:val="0"/>
    <w:rPr>
      <w:kern w:val="0"/>
      <w:sz w:val="24"/>
    </w:rPr>
  </w:style>
  <w:style w:type="paragraph" w:styleId="9">
    <w:name w:val="Plain Text"/>
    <w:basedOn w:val="1"/>
    <w:link w:val="48"/>
    <w:qFormat/>
    <w:uiPriority w:val="99"/>
    <w:pPr>
      <w:spacing w:line="580" w:lineRule="exact"/>
    </w:pPr>
    <w:rPr>
      <w:rFonts w:ascii="宋体" w:hAnsi="宋体" w:eastAsia="仿宋"/>
      <w:sz w:val="32"/>
    </w:rPr>
  </w:style>
  <w:style w:type="paragraph" w:styleId="10">
    <w:name w:val="Date"/>
    <w:basedOn w:val="1"/>
    <w:next w:val="1"/>
    <w:link w:val="33"/>
    <w:qFormat/>
    <w:uiPriority w:val="0"/>
    <w:pPr>
      <w:ind w:left="100" w:leftChars="2500"/>
    </w:pPr>
  </w:style>
  <w:style w:type="paragraph" w:styleId="11">
    <w:name w:val="Body Text Indent 2"/>
    <w:basedOn w:val="1"/>
    <w:link w:val="34"/>
    <w:qFormat/>
    <w:uiPriority w:val="0"/>
    <w:pPr>
      <w:autoSpaceDE w:val="0"/>
      <w:ind w:left="105" w:leftChars="50" w:firstLine="480" w:firstLineChars="200"/>
    </w:pPr>
    <w:rPr>
      <w:rFonts w:ascii="宋体" w:hAnsi="宋体" w:eastAsia="宋体" w:cs="Times New Roman"/>
      <w:sz w:val="24"/>
    </w:rPr>
  </w:style>
  <w:style w:type="paragraph" w:styleId="12">
    <w:name w:val="Balloon Text"/>
    <w:basedOn w:val="1"/>
    <w:link w:val="24"/>
    <w:qFormat/>
    <w:uiPriority w:val="0"/>
    <w:rPr>
      <w:sz w:val="18"/>
      <w:szCs w:val="18"/>
    </w:rPr>
  </w:style>
  <w:style w:type="paragraph" w:styleId="13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annotation subject"/>
    <w:basedOn w:val="7"/>
    <w:next w:val="7"/>
    <w:link w:val="35"/>
    <w:qFormat/>
    <w:uiPriority w:val="0"/>
    <w:rPr>
      <w:b/>
      <w:bCs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qFormat/>
    <w:uiPriority w:val="0"/>
    <w:rPr>
      <w:rFonts w:cs="Times New Roman"/>
    </w:rPr>
  </w:style>
  <w:style w:type="character" w:styleId="21">
    <w:name w:val="FollowedHyperlink"/>
    <w:basedOn w:val="18"/>
    <w:qFormat/>
    <w:uiPriority w:val="0"/>
    <w:rPr>
      <w:color w:val="800080"/>
      <w:u w:val="single"/>
    </w:rPr>
  </w:style>
  <w:style w:type="character" w:styleId="22">
    <w:name w:val="Hyperlink"/>
    <w:basedOn w:val="18"/>
    <w:qFormat/>
    <w:uiPriority w:val="0"/>
    <w:rPr>
      <w:color w:val="0000FF"/>
      <w:u w:val="single"/>
    </w:rPr>
  </w:style>
  <w:style w:type="character" w:styleId="23">
    <w:name w:val="annotation reference"/>
    <w:basedOn w:val="18"/>
    <w:qFormat/>
    <w:uiPriority w:val="0"/>
    <w:rPr>
      <w:sz w:val="21"/>
      <w:szCs w:val="21"/>
    </w:rPr>
  </w:style>
  <w:style w:type="character" w:customStyle="1" w:styleId="24">
    <w:name w:val="批注框文本 Char"/>
    <w:basedOn w:val="18"/>
    <w:link w:val="12"/>
    <w:qFormat/>
    <w:uiPriority w:val="0"/>
    <w:rPr>
      <w:kern w:val="2"/>
      <w:sz w:val="18"/>
      <w:szCs w:val="18"/>
    </w:rPr>
  </w:style>
  <w:style w:type="character" w:customStyle="1" w:styleId="25">
    <w:name w:val="文档结构图 Char"/>
    <w:basedOn w:val="18"/>
    <w:link w:val="6"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26">
    <w:name w:val="页眉 Char"/>
    <w:basedOn w:val="18"/>
    <w:link w:val="14"/>
    <w:qFormat/>
    <w:uiPriority w:val="99"/>
    <w:rPr>
      <w:kern w:val="2"/>
      <w:sz w:val="18"/>
      <w:szCs w:val="18"/>
    </w:rPr>
  </w:style>
  <w:style w:type="character" w:customStyle="1" w:styleId="27">
    <w:name w:val="页脚 Char"/>
    <w:basedOn w:val="18"/>
    <w:link w:val="13"/>
    <w:qFormat/>
    <w:uiPriority w:val="99"/>
    <w:rPr>
      <w:kern w:val="2"/>
      <w:sz w:val="18"/>
      <w:szCs w:val="18"/>
    </w:rPr>
  </w:style>
  <w:style w:type="character" w:customStyle="1" w:styleId="28">
    <w:name w:val="标题 1 Char"/>
    <w:basedOn w:val="1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9">
    <w:name w:val="标题 2 Char"/>
    <w:basedOn w:val="18"/>
    <w:link w:val="3"/>
    <w:qFormat/>
    <w:uiPriority w:val="0"/>
    <w:rPr>
      <w:rFonts w:ascii="宋体" w:hAnsi="宋体"/>
      <w:b/>
      <w:sz w:val="36"/>
      <w:szCs w:val="36"/>
    </w:rPr>
  </w:style>
  <w:style w:type="character" w:customStyle="1" w:styleId="30">
    <w:name w:val="标题 3 Char"/>
    <w:basedOn w:val="18"/>
    <w:link w:val="4"/>
    <w:qFormat/>
    <w:uiPriority w:val="0"/>
    <w:rPr>
      <w:rFonts w:ascii="宋体" w:hAnsi="宋体"/>
      <w:b/>
      <w:sz w:val="27"/>
      <w:szCs w:val="27"/>
    </w:rPr>
  </w:style>
  <w:style w:type="character" w:customStyle="1" w:styleId="31">
    <w:name w:val="批注文字 Char"/>
    <w:basedOn w:val="18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2">
    <w:name w:val="正文文本缩进 Char"/>
    <w:basedOn w:val="18"/>
    <w:link w:val="8"/>
    <w:qFormat/>
    <w:uiPriority w:val="0"/>
    <w:rPr>
      <w:rFonts w:asciiTheme="minorHAnsi" w:hAnsiTheme="minorHAnsi" w:eastAsiaTheme="minorEastAsia" w:cstheme="minorBidi"/>
      <w:sz w:val="24"/>
      <w:szCs w:val="24"/>
    </w:rPr>
  </w:style>
  <w:style w:type="character" w:customStyle="1" w:styleId="33">
    <w:name w:val="日期 Char"/>
    <w:basedOn w:val="18"/>
    <w:link w:val="10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4">
    <w:name w:val="正文文本缩进 2 Char"/>
    <w:basedOn w:val="18"/>
    <w:link w:val="11"/>
    <w:qFormat/>
    <w:uiPriority w:val="0"/>
    <w:rPr>
      <w:rFonts w:ascii="宋体" w:hAnsi="宋体"/>
      <w:kern w:val="2"/>
      <w:sz w:val="24"/>
      <w:szCs w:val="24"/>
    </w:rPr>
  </w:style>
  <w:style w:type="character" w:customStyle="1" w:styleId="35">
    <w:name w:val="批注主题 Char"/>
    <w:basedOn w:val="31"/>
    <w:link w:val="1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36">
    <w:name w:val="正文文本缩进11"/>
    <w:basedOn w:val="1"/>
    <w:qFormat/>
    <w:uiPriority w:val="0"/>
    <w:pPr>
      <w:ind w:firstLine="480" w:firstLineChars="200"/>
    </w:pPr>
    <w:rPr>
      <w:rFonts w:ascii="Times New Roman" w:hAnsi="Times New Roman" w:eastAsia="宋体" w:cs="Times New Roman"/>
      <w:kern w:val="0"/>
      <w:sz w:val="24"/>
    </w:rPr>
  </w:style>
  <w:style w:type="character" w:customStyle="1" w:styleId="37">
    <w:name w:val="font41"/>
    <w:basedOn w:val="18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38">
    <w:name w:val="font11"/>
    <w:basedOn w:val="18"/>
    <w:qFormat/>
    <w:uiPriority w:val="0"/>
    <w:rPr>
      <w:rFonts w:hint="default" w:ascii="Times New Roman" w:hAnsi="Times New Roman" w:cs="Times New Roman"/>
      <w:b/>
      <w:color w:val="000000"/>
      <w:sz w:val="32"/>
      <w:szCs w:val="32"/>
      <w:u w:val="none"/>
    </w:rPr>
  </w:style>
  <w:style w:type="character" w:customStyle="1" w:styleId="39">
    <w:name w:val="font61"/>
    <w:basedOn w:val="1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40">
    <w:name w:val="font5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1">
    <w:name w:val="font31"/>
    <w:basedOn w:val="1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42">
    <w:name w:val="标准书脚_偶数页"/>
    <w:qFormat/>
    <w:uiPriority w:val="99"/>
    <w:pPr>
      <w:spacing w:before="120"/>
      <w:ind w:left="221"/>
    </w:pPr>
    <w:rPr>
      <w:rFonts w:ascii="宋体" w:hAnsi="Calibri" w:eastAsia="宋体" w:cs="Times New Roman"/>
      <w:sz w:val="18"/>
      <w:szCs w:val="18"/>
      <w:lang w:val="en-US" w:eastAsia="zh-CN" w:bidi="ar-SA"/>
    </w:rPr>
  </w:style>
  <w:style w:type="paragraph" w:customStyle="1" w:styleId="43">
    <w:name w:val="章标题"/>
    <w:next w:val="44"/>
    <w:qFormat/>
    <w:uiPriority w:val="99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44">
    <w:name w:val="段"/>
    <w:link w:val="49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Cs w:val="21"/>
      <w:lang w:val="en-US" w:eastAsia="zh-CN" w:bidi="ar-SA"/>
    </w:rPr>
  </w:style>
  <w:style w:type="paragraph" w:customStyle="1" w:styleId="45">
    <w:name w:val="一级条标题"/>
    <w:next w:val="44"/>
    <w:qFormat/>
    <w:uiPriority w:val="99"/>
    <w:pPr>
      <w:numPr>
        <w:ilvl w:val="1"/>
        <w:numId w:val="1"/>
      </w:numPr>
      <w:spacing w:beforeLines="50" w:afterLines="50"/>
      <w:outlineLvl w:val="2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46">
    <w:name w:val="二级条标题"/>
    <w:basedOn w:val="45"/>
    <w:next w:val="44"/>
    <w:qFormat/>
    <w:uiPriority w:val="99"/>
    <w:pPr>
      <w:numPr>
        <w:ilvl w:val="2"/>
      </w:numPr>
      <w:spacing w:before="50" w:after="50"/>
      <w:outlineLvl w:val="3"/>
    </w:pPr>
  </w:style>
  <w:style w:type="paragraph" w:customStyle="1" w:styleId="47">
    <w:name w:val="目次、标准名称标题"/>
    <w:basedOn w:val="1"/>
    <w:next w:val="44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Calibri" w:eastAsia="黑体"/>
      <w:kern w:val="0"/>
      <w:sz w:val="32"/>
      <w:szCs w:val="20"/>
    </w:rPr>
  </w:style>
  <w:style w:type="character" w:customStyle="1" w:styleId="48">
    <w:name w:val="纯文本 Char"/>
    <w:basedOn w:val="18"/>
    <w:link w:val="9"/>
    <w:qFormat/>
    <w:uiPriority w:val="99"/>
    <w:rPr>
      <w:rFonts w:ascii="宋体" w:hAnsi="宋体" w:eastAsia="仿宋" w:cstheme="minorBidi"/>
      <w:kern w:val="2"/>
      <w:sz w:val="32"/>
      <w:szCs w:val="24"/>
    </w:rPr>
  </w:style>
  <w:style w:type="character" w:customStyle="1" w:styleId="49">
    <w:name w:val="段 Char Char"/>
    <w:link w:val="44"/>
    <w:qFormat/>
    <w:locked/>
    <w:uiPriority w:val="99"/>
    <w:rPr>
      <w:rFonts w:asci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省农业厅</Company>
  <Pages>14</Pages>
  <Words>6554</Words>
  <Characters>1723</Characters>
  <Lines>14</Lines>
  <Paragraphs>16</Paragraphs>
  <TotalTime>2</TotalTime>
  <ScaleCrop>false</ScaleCrop>
  <LinksUpToDate>false</LinksUpToDate>
  <CharactersWithSpaces>8261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2020-09-01T03:30:00Z</dcterms:created>
  <dc:creator>Administrator</dc:creator>
  <cp:lastModifiedBy>李益锐</cp:lastModifiedBy>
  <dcterms:modified xsi:type="dcterms:W3CDTF">2020-11-27T03:36:59Z</dcterms:modified>
  <dc:title>2020-2021年度珠海市产业核心和关键技术攻关项目申报指南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